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371E0A27" w:rsidR="0012209D" w:rsidRDefault="00B7488B" w:rsidP="00321CAA">
            <w:r>
              <w:t>24/07/2024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0052404B">
        <w:tc>
          <w:tcPr>
            <w:tcW w:w="2510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7" w:type="dxa"/>
            <w:gridSpan w:val="3"/>
          </w:tcPr>
          <w:p w14:paraId="15BF086E" w14:textId="78BBB0C6" w:rsidR="0012209D" w:rsidRPr="00447FD8" w:rsidRDefault="006B5292" w:rsidP="004022C1">
            <w:pPr>
              <w:rPr>
                <w:b/>
                <w:bCs/>
              </w:rPr>
            </w:pPr>
            <w:r>
              <w:rPr>
                <w:b/>
                <w:bCs/>
              </w:rPr>
              <w:t>Student Systems</w:t>
            </w:r>
            <w:r w:rsidR="00E47FA1">
              <w:rPr>
                <w:b/>
                <w:bCs/>
              </w:rPr>
              <w:t xml:space="preserve"> Business Architect </w:t>
            </w:r>
          </w:p>
        </w:tc>
      </w:tr>
      <w:tr w:rsidR="0012209D" w14:paraId="15BF0875" w14:textId="77777777" w:rsidTr="0052404B">
        <w:tc>
          <w:tcPr>
            <w:tcW w:w="2510" w:type="dxa"/>
            <w:shd w:val="clear" w:color="auto" w:fill="D9D9D9" w:themeFill="background1" w:themeFillShade="D9"/>
          </w:tcPr>
          <w:p w14:paraId="15BF0873" w14:textId="7A5D5132" w:rsidR="0012209D" w:rsidRDefault="00B93065" w:rsidP="00321CAA">
            <w:r>
              <w:t>School/Department</w:t>
            </w:r>
            <w:r w:rsidR="0012209D">
              <w:t>:</w:t>
            </w:r>
          </w:p>
        </w:tc>
        <w:tc>
          <w:tcPr>
            <w:tcW w:w="7117" w:type="dxa"/>
            <w:gridSpan w:val="3"/>
          </w:tcPr>
          <w:p w14:paraId="15BF0874" w14:textId="394C4A3D" w:rsidR="0012209D" w:rsidRDefault="009E78D1" w:rsidP="00321CAA">
            <w:r>
              <w:t>Student Administration and Academic Affairs</w:t>
            </w:r>
          </w:p>
        </w:tc>
      </w:tr>
      <w:tr w:rsidR="00746AEB" w14:paraId="07201851" w14:textId="77777777" w:rsidTr="0052404B">
        <w:tc>
          <w:tcPr>
            <w:tcW w:w="2510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17" w:type="dxa"/>
            <w:gridSpan w:val="3"/>
          </w:tcPr>
          <w:p w14:paraId="7A897A27" w14:textId="6A7A60F8" w:rsidR="00746AEB" w:rsidRDefault="009E78D1" w:rsidP="00321CAA">
            <w:r>
              <w:t xml:space="preserve">Student Experience </w:t>
            </w:r>
            <w:r w:rsidR="001E13F4">
              <w:t>Directorate</w:t>
            </w:r>
          </w:p>
        </w:tc>
      </w:tr>
      <w:tr w:rsidR="0012209D" w14:paraId="15BF087A" w14:textId="77777777" w:rsidTr="0052404B">
        <w:tc>
          <w:tcPr>
            <w:tcW w:w="2510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9" w:type="dxa"/>
          </w:tcPr>
          <w:p w14:paraId="15BF0877" w14:textId="61CB3FE3" w:rsidR="0012209D" w:rsidRDefault="00222DE4" w:rsidP="00FF246F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23" w:type="dxa"/>
          </w:tcPr>
          <w:p w14:paraId="15BF0879" w14:textId="771F3240" w:rsidR="0012209D" w:rsidRDefault="005020FC" w:rsidP="00321CAA">
            <w:r>
              <w:t>5</w:t>
            </w:r>
          </w:p>
        </w:tc>
      </w:tr>
      <w:tr w:rsidR="0012209D" w14:paraId="15BF0881" w14:textId="77777777" w:rsidTr="0052404B">
        <w:tc>
          <w:tcPr>
            <w:tcW w:w="2510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7" w:type="dxa"/>
            <w:gridSpan w:val="3"/>
          </w:tcPr>
          <w:p w14:paraId="15BF0880" w14:textId="36E5D136" w:rsidR="0012209D" w:rsidRPr="005508A2" w:rsidRDefault="00AF641B" w:rsidP="00321CAA">
            <w:r>
              <w:t>Associate Director (Student Systems)</w:t>
            </w:r>
          </w:p>
        </w:tc>
      </w:tr>
      <w:tr w:rsidR="0012209D" w14:paraId="15BF0884" w14:textId="77777777" w:rsidTr="0052404B">
        <w:tc>
          <w:tcPr>
            <w:tcW w:w="2510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7" w:type="dxa"/>
            <w:gridSpan w:val="3"/>
          </w:tcPr>
          <w:p w14:paraId="15BF0883" w14:textId="118FA95E" w:rsidR="0012209D" w:rsidRPr="005508A2" w:rsidRDefault="007E3149" w:rsidP="00321CAA">
            <w:r>
              <w:t>Business Analysts</w:t>
            </w:r>
            <w:r w:rsidR="003A0A88">
              <w:t xml:space="preserve"> (TBC)</w:t>
            </w:r>
          </w:p>
        </w:tc>
      </w:tr>
      <w:tr w:rsidR="0012209D" w14:paraId="15BF0887" w14:textId="77777777" w:rsidTr="0052404B">
        <w:tc>
          <w:tcPr>
            <w:tcW w:w="2510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7" w:type="dxa"/>
            <w:gridSpan w:val="3"/>
          </w:tcPr>
          <w:p w14:paraId="15BF0886" w14:textId="49B5CA91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15F64104" w:rsidR="007E19BB" w:rsidRDefault="00C16065" w:rsidP="00782617">
            <w:r>
              <w:t xml:space="preserve">To </w:t>
            </w:r>
            <w:r w:rsidR="00464F1F">
              <w:t>lead on</w:t>
            </w:r>
            <w:r>
              <w:t xml:space="preserve"> </w:t>
            </w:r>
            <w:r w:rsidR="002E49B8">
              <w:t>design</w:t>
            </w:r>
            <w:r w:rsidR="002D576D">
              <w:t xml:space="preserve"> and implementation </w:t>
            </w:r>
            <w:r>
              <w:t xml:space="preserve">of business architecture </w:t>
            </w:r>
            <w:r w:rsidR="00FE5745">
              <w:t xml:space="preserve">relating to </w:t>
            </w:r>
            <w:r w:rsidR="00307E1E">
              <w:t xml:space="preserve">the </w:t>
            </w:r>
            <w:r w:rsidR="00FE5745">
              <w:t xml:space="preserve">systems that support </w:t>
            </w:r>
            <w:r w:rsidR="00945B6F">
              <w:t>management of the student journey</w:t>
            </w:r>
            <w:r w:rsidR="00307E1E">
              <w:t xml:space="preserve">; </w:t>
            </w:r>
            <w:r w:rsidR="009640A0">
              <w:t xml:space="preserve">coordinating and managing development of </w:t>
            </w:r>
            <w:r w:rsidR="00C23D59">
              <w:t xml:space="preserve">programmes of change </w:t>
            </w:r>
            <w:r w:rsidR="004C558F">
              <w:t xml:space="preserve">that deliver </w:t>
            </w:r>
            <w:r w:rsidR="009E7E5A">
              <w:t>strategy</w:t>
            </w:r>
            <w:r w:rsidR="00BB030A">
              <w:t xml:space="preserve"> mobilisation</w:t>
            </w:r>
            <w:r w:rsidR="009E7E5A">
              <w:t xml:space="preserve"> through </w:t>
            </w:r>
            <w:r w:rsidR="00D108CB">
              <w:t>alignment of business strategy</w:t>
            </w:r>
            <w:r w:rsidR="00AA3E61">
              <w:t>, structure, roles, capabilities, processes, information and data</w:t>
            </w:r>
            <w:r w:rsidR="004C558F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B7488B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B7488B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0DB8FB7" w14:textId="52CB2AE9" w:rsidR="000A4BBE" w:rsidRDefault="004C4000" w:rsidP="000A4BBE">
            <w:r>
              <w:t xml:space="preserve">To </w:t>
            </w:r>
            <w:r w:rsidR="002F68A6">
              <w:t xml:space="preserve">lead on </w:t>
            </w:r>
            <w:r w:rsidR="00EC327F">
              <w:t xml:space="preserve">the </w:t>
            </w:r>
            <w:r w:rsidR="007B5F49">
              <w:t xml:space="preserve">design, build and </w:t>
            </w:r>
            <w:r w:rsidR="006A0DC0">
              <w:t xml:space="preserve">implementation of </w:t>
            </w:r>
            <w:r w:rsidR="00FF1201">
              <w:t xml:space="preserve">student management </w:t>
            </w:r>
            <w:r w:rsidR="000A4BBE">
              <w:t xml:space="preserve">business </w:t>
            </w:r>
            <w:r w:rsidR="004A31DB">
              <w:t>architecture, ensuring alig</w:t>
            </w:r>
            <w:r w:rsidR="00217C15">
              <w:t>nment</w:t>
            </w:r>
            <w:r w:rsidR="004A31DB">
              <w:t xml:space="preserve"> </w:t>
            </w:r>
            <w:r w:rsidR="000A4BBE">
              <w:t xml:space="preserve">with </w:t>
            </w:r>
            <w:r w:rsidR="00DA6485">
              <w:t>strategic</w:t>
            </w:r>
            <w:r w:rsidR="000A4BBE">
              <w:t xml:space="preserve"> goals</w:t>
            </w:r>
            <w:r w:rsidR="00615A70">
              <w:t>:</w:t>
            </w:r>
          </w:p>
          <w:p w14:paraId="0A499FA4" w14:textId="74B5FE62" w:rsidR="000D4246" w:rsidRDefault="000D4246" w:rsidP="000D4246">
            <w:pPr>
              <w:pStyle w:val="ListParagraph"/>
              <w:numPr>
                <w:ilvl w:val="0"/>
                <w:numId w:val="19"/>
              </w:numPr>
            </w:pPr>
            <w:r>
              <w:t xml:space="preserve">Work with </w:t>
            </w:r>
            <w:r w:rsidR="00320574">
              <w:t xml:space="preserve">student systems </w:t>
            </w:r>
            <w:r w:rsidR="005911DC">
              <w:t>strategic</w:t>
            </w:r>
            <w:r>
              <w:t xml:space="preserve"> leadership to understand and define the strategic objectives.</w:t>
            </w:r>
          </w:p>
          <w:p w14:paraId="32E5135F" w14:textId="77777777" w:rsidR="00D05ACD" w:rsidRDefault="00D05ACD" w:rsidP="00D05ACD">
            <w:pPr>
              <w:pStyle w:val="ListParagraph"/>
              <w:numPr>
                <w:ilvl w:val="0"/>
                <w:numId w:val="19"/>
              </w:numPr>
            </w:pPr>
            <w:r>
              <w:t>Translate business strategies into actionable plans and measurable initiatives.</w:t>
            </w:r>
          </w:p>
          <w:p w14:paraId="15BF0892" w14:textId="329E9BAA" w:rsidR="009F2785" w:rsidRDefault="00894BF9" w:rsidP="00F85DD7">
            <w:pPr>
              <w:pStyle w:val="ListParagraph"/>
              <w:numPr>
                <w:ilvl w:val="0"/>
                <w:numId w:val="19"/>
              </w:numPr>
            </w:pPr>
            <w:r>
              <w:t>Re-d</w:t>
            </w:r>
            <w:r w:rsidR="006E37C9">
              <w:t xml:space="preserve">esign processes </w:t>
            </w:r>
            <w:r>
              <w:t>to</w:t>
            </w:r>
            <w:r w:rsidR="006E37C9">
              <w:t xml:space="preserve"> bridge</w:t>
            </w:r>
            <w:r w:rsidR="000A4BBE">
              <w:t xml:space="preserve"> the gap between </w:t>
            </w:r>
            <w:r w:rsidR="00615A70">
              <w:t xml:space="preserve">strategy and </w:t>
            </w:r>
            <w:r w:rsidR="006E37C9">
              <w:t>operations</w:t>
            </w:r>
            <w:r w:rsidR="000A4BBE">
              <w:t>.</w:t>
            </w:r>
          </w:p>
        </w:tc>
        <w:tc>
          <w:tcPr>
            <w:tcW w:w="1018" w:type="dxa"/>
          </w:tcPr>
          <w:p w14:paraId="15BF0893" w14:textId="1FEF24EA" w:rsidR="0012209D" w:rsidRDefault="004A25AC" w:rsidP="00321CAA">
            <w:r>
              <w:t>3</w:t>
            </w:r>
            <w:r w:rsidR="00457A69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B7488B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9A0CB07" w14:textId="378A5FCF" w:rsidR="001A27BD" w:rsidRDefault="007448B4" w:rsidP="001A27BD">
            <w:r>
              <w:t xml:space="preserve">To </w:t>
            </w:r>
            <w:r w:rsidR="000C5136">
              <w:t xml:space="preserve">manage </w:t>
            </w:r>
            <w:r w:rsidR="00907A76">
              <w:t xml:space="preserve">and coordinate </w:t>
            </w:r>
            <w:r w:rsidR="00332347">
              <w:t xml:space="preserve">modelling of business capability </w:t>
            </w:r>
            <w:r w:rsidR="00DF7BED">
              <w:t>by</w:t>
            </w:r>
            <w:r w:rsidR="001A27BD">
              <w:t>:</w:t>
            </w:r>
          </w:p>
          <w:p w14:paraId="18999B6B" w14:textId="18839468" w:rsidR="001A27BD" w:rsidRDefault="001A27BD" w:rsidP="00332347">
            <w:pPr>
              <w:pStyle w:val="ListParagraph"/>
              <w:numPr>
                <w:ilvl w:val="0"/>
                <w:numId w:val="20"/>
              </w:numPr>
            </w:pPr>
            <w:r>
              <w:t>Identi</w:t>
            </w:r>
            <w:r w:rsidR="00DF7BED">
              <w:t>fying</w:t>
            </w:r>
            <w:r w:rsidR="00ED6C5F">
              <w:t>, develop</w:t>
            </w:r>
            <w:r w:rsidR="00DF7BED">
              <w:t>ing</w:t>
            </w:r>
            <w:r w:rsidR="00ED6C5F">
              <w:t xml:space="preserve"> and maint</w:t>
            </w:r>
            <w:r w:rsidR="00DF7BED">
              <w:t>ai</w:t>
            </w:r>
            <w:r w:rsidR="00ED6C5F">
              <w:t>n</w:t>
            </w:r>
            <w:r w:rsidR="00DF7BED">
              <w:t>ing</w:t>
            </w:r>
            <w:r w:rsidR="00DC0039">
              <w:t xml:space="preserve"> </w:t>
            </w:r>
            <w:r w:rsidR="00ED6C5F">
              <w:t xml:space="preserve">a comprehensive view of </w:t>
            </w:r>
            <w:r>
              <w:t>the business capabilities required to achieve strategic objectives.</w:t>
            </w:r>
          </w:p>
          <w:p w14:paraId="41132405" w14:textId="706AB252" w:rsidR="0012209D" w:rsidRDefault="00DC0039" w:rsidP="001A27BD">
            <w:pPr>
              <w:pStyle w:val="ListParagraph"/>
              <w:numPr>
                <w:ilvl w:val="0"/>
                <w:numId w:val="20"/>
              </w:numPr>
            </w:pPr>
            <w:r>
              <w:t>U</w:t>
            </w:r>
            <w:r w:rsidR="001A27BD">
              <w:t xml:space="preserve">nderstanding </w:t>
            </w:r>
            <w:r>
              <w:t xml:space="preserve">and documenting </w:t>
            </w:r>
            <w:r w:rsidR="005F0096">
              <w:t xml:space="preserve">operational </w:t>
            </w:r>
            <w:r w:rsidR="001A27BD">
              <w:t>business needs.</w:t>
            </w:r>
          </w:p>
          <w:p w14:paraId="15BF0896" w14:textId="110110A1" w:rsidR="007D553E" w:rsidRDefault="00866166" w:rsidP="007D553E">
            <w:pPr>
              <w:pStyle w:val="ListParagraph"/>
              <w:numPr>
                <w:ilvl w:val="0"/>
                <w:numId w:val="20"/>
              </w:numPr>
            </w:pPr>
            <w:r w:rsidRPr="00866166">
              <w:t>Develop</w:t>
            </w:r>
            <w:r w:rsidR="00DC0039">
              <w:t>ing</w:t>
            </w:r>
            <w:r w:rsidRPr="00866166">
              <w:t xml:space="preserve"> capability maps to visualize capabilities and their interdependencies.</w:t>
            </w:r>
          </w:p>
        </w:tc>
        <w:tc>
          <w:tcPr>
            <w:tcW w:w="1018" w:type="dxa"/>
          </w:tcPr>
          <w:p w14:paraId="15BF0897" w14:textId="05DE4AAD" w:rsidR="0012209D" w:rsidRDefault="00457A69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9C" w14:textId="77777777" w:rsidTr="00B7488B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E17726D" w14:textId="3744A9C2" w:rsidR="0041268C" w:rsidRDefault="00907A76" w:rsidP="0041268C">
            <w:r>
              <w:t>To manage and coordinate a</w:t>
            </w:r>
            <w:r w:rsidR="00A84572" w:rsidRPr="00A84572">
              <w:t xml:space="preserve">nalysis and </w:t>
            </w:r>
            <w:r>
              <w:t>o</w:t>
            </w:r>
            <w:r w:rsidR="00A84572" w:rsidRPr="00A84572">
              <w:t>ptimi</w:t>
            </w:r>
            <w:r>
              <w:t>s</w:t>
            </w:r>
            <w:r w:rsidR="00A84572" w:rsidRPr="00A84572">
              <w:t>ation</w:t>
            </w:r>
            <w:r w:rsidR="003A78A0">
              <w:t xml:space="preserve"> </w:t>
            </w:r>
            <w:r w:rsidR="00EA6DB6">
              <w:t xml:space="preserve">of </w:t>
            </w:r>
            <w:r w:rsidR="001C43A3">
              <w:t>student management</w:t>
            </w:r>
            <w:r w:rsidR="00AF5297">
              <w:t xml:space="preserve"> business</w:t>
            </w:r>
            <w:r w:rsidR="00EA6DB6">
              <w:t xml:space="preserve"> processes</w:t>
            </w:r>
            <w:r w:rsidR="003A78A0">
              <w:t>:</w:t>
            </w:r>
          </w:p>
          <w:p w14:paraId="77BD5608" w14:textId="7FB48A5B" w:rsidR="00F54DDB" w:rsidRDefault="001411AD" w:rsidP="003A78A0">
            <w:pPr>
              <w:pStyle w:val="ListParagraph"/>
              <w:numPr>
                <w:ilvl w:val="0"/>
                <w:numId w:val="21"/>
              </w:numPr>
            </w:pPr>
            <w:r>
              <w:t xml:space="preserve">Working closely with </w:t>
            </w:r>
            <w:r w:rsidR="009D6252">
              <w:t xml:space="preserve">the University’s </w:t>
            </w:r>
            <w:r w:rsidR="00A625BF">
              <w:t xml:space="preserve">strategic </w:t>
            </w:r>
            <w:r w:rsidR="00D5292A">
              <w:t>process transformation initiatives</w:t>
            </w:r>
            <w:r w:rsidR="00330832">
              <w:t xml:space="preserve">, </w:t>
            </w:r>
            <w:r w:rsidR="00E52163">
              <w:t xml:space="preserve">coordinate </w:t>
            </w:r>
            <w:r w:rsidR="00330832">
              <w:t>document</w:t>
            </w:r>
            <w:r w:rsidR="00E52163">
              <w:t>ation</w:t>
            </w:r>
            <w:r w:rsidR="00915B90">
              <w:t xml:space="preserve"> of</w:t>
            </w:r>
            <w:r w:rsidR="00330832">
              <w:t xml:space="preserve"> existing processes</w:t>
            </w:r>
            <w:r w:rsidR="00016113">
              <w:t xml:space="preserve"> managed through the student record system.</w:t>
            </w:r>
          </w:p>
          <w:p w14:paraId="148DABF2" w14:textId="77AFE6FC" w:rsidR="0041268C" w:rsidRDefault="006D04B4" w:rsidP="003A78A0">
            <w:pPr>
              <w:pStyle w:val="ListParagraph"/>
              <w:numPr>
                <w:ilvl w:val="0"/>
                <w:numId w:val="21"/>
              </w:numPr>
            </w:pPr>
            <w:r>
              <w:t xml:space="preserve">Coordinate </w:t>
            </w:r>
            <w:r w:rsidR="00556A3A">
              <w:t xml:space="preserve">further </w:t>
            </w:r>
            <w:r>
              <w:t>analysis</w:t>
            </w:r>
            <w:r w:rsidR="0041268C">
              <w:t xml:space="preserve"> </w:t>
            </w:r>
            <w:r w:rsidR="00556A3A">
              <w:t xml:space="preserve">of related </w:t>
            </w:r>
            <w:r w:rsidR="0041268C">
              <w:t>business processes for efficiency and effectiveness</w:t>
            </w:r>
            <w:r w:rsidR="009A6CA5">
              <w:t>, as necessary</w:t>
            </w:r>
            <w:r w:rsidR="0041268C">
              <w:t>.</w:t>
            </w:r>
          </w:p>
          <w:p w14:paraId="2F826944" w14:textId="4C2CCD34" w:rsidR="00871865" w:rsidRDefault="0045191F" w:rsidP="009573BB">
            <w:pPr>
              <w:pStyle w:val="ListParagraph"/>
              <w:numPr>
                <w:ilvl w:val="0"/>
                <w:numId w:val="21"/>
              </w:numPr>
            </w:pPr>
            <w:r>
              <w:t>Building</w:t>
            </w:r>
            <w:r w:rsidR="00F0534E">
              <w:t xml:space="preserve"> on the out</w:t>
            </w:r>
            <w:r>
              <w:t xml:space="preserve">puts and improvements delivered by </w:t>
            </w:r>
            <w:r w:rsidR="00BB09B7">
              <w:t xml:space="preserve">the </w:t>
            </w:r>
            <w:r w:rsidR="00A40A5C">
              <w:t>University’s strategic</w:t>
            </w:r>
            <w:r w:rsidR="00787E38">
              <w:t xml:space="preserve"> process transformation initiatives</w:t>
            </w:r>
            <w:r w:rsidR="00A40A5C">
              <w:t xml:space="preserve"> </w:t>
            </w:r>
            <w:r>
              <w:t>, i</w:t>
            </w:r>
            <w:r w:rsidR="0041268C">
              <w:t>dentif</w:t>
            </w:r>
            <w:r w:rsidR="009A6CA5">
              <w:t>y</w:t>
            </w:r>
            <w:r w:rsidR="006F7EC4">
              <w:t xml:space="preserve"> </w:t>
            </w:r>
            <w:r>
              <w:t xml:space="preserve">additional </w:t>
            </w:r>
            <w:r w:rsidR="0041268C">
              <w:t>bottlenecks and areas for improvement.</w:t>
            </w:r>
          </w:p>
          <w:p w14:paraId="25708F8E" w14:textId="77777777" w:rsidR="00C004B2" w:rsidRDefault="009573BB" w:rsidP="00C004B2">
            <w:pPr>
              <w:pStyle w:val="ListParagraph"/>
              <w:numPr>
                <w:ilvl w:val="0"/>
                <w:numId w:val="21"/>
              </w:numPr>
            </w:pPr>
            <w:r>
              <w:t>Design and implement optimi</w:t>
            </w:r>
            <w:r w:rsidR="009A6CA5">
              <w:t>s</w:t>
            </w:r>
            <w:r>
              <w:t>ed processes to enhance operational efficiency and effectiveness</w:t>
            </w:r>
            <w:r w:rsidR="00F03672">
              <w:t xml:space="preserve">, and support </w:t>
            </w:r>
            <w:r w:rsidR="00365316">
              <w:t xml:space="preserve">business capabilities </w:t>
            </w:r>
            <w:r w:rsidR="00857452">
              <w:t>required for the</w:t>
            </w:r>
            <w:r w:rsidR="00365316">
              <w:t xml:space="preserve"> strateg</w:t>
            </w:r>
            <w:r w:rsidR="00857452">
              <w:t>ic goals</w:t>
            </w:r>
            <w:r w:rsidR="00C004B2">
              <w:t>.</w:t>
            </w:r>
          </w:p>
          <w:p w14:paraId="15BF089A" w14:textId="772CC87D" w:rsidR="00C004B2" w:rsidRDefault="00C004B2" w:rsidP="00B111A9">
            <w:pPr>
              <w:pStyle w:val="ListParagraph"/>
              <w:numPr>
                <w:ilvl w:val="0"/>
                <w:numId w:val="21"/>
              </w:numPr>
            </w:pPr>
            <w:r>
              <w:t xml:space="preserve">Define key performance indicators (KPIs) and metrics to measure the success </w:t>
            </w:r>
            <w:r w:rsidR="0046586C">
              <w:t xml:space="preserve">process </w:t>
            </w:r>
            <w:r w:rsidR="00BE2216">
              <w:t>changes and</w:t>
            </w:r>
            <w:r w:rsidR="00B111A9">
              <w:t xml:space="preserve"> m</w:t>
            </w:r>
            <w:r>
              <w:t>onitor and report on performance.</w:t>
            </w:r>
          </w:p>
        </w:tc>
        <w:tc>
          <w:tcPr>
            <w:tcW w:w="1018" w:type="dxa"/>
          </w:tcPr>
          <w:p w14:paraId="15BF089B" w14:textId="26C09E73" w:rsidR="0012209D" w:rsidRDefault="002F68A6" w:rsidP="00321CAA">
            <w:r>
              <w:t>1</w:t>
            </w:r>
            <w:r w:rsidR="00974B19">
              <w:t>0</w:t>
            </w:r>
            <w:r w:rsidR="00343D93">
              <w:t xml:space="preserve"> %</w:t>
            </w:r>
          </w:p>
        </w:tc>
      </w:tr>
      <w:tr w:rsidR="001163BD" w14:paraId="6BC082C1" w14:textId="77777777" w:rsidTr="00D67BBD">
        <w:trPr>
          <w:cantSplit/>
        </w:trPr>
        <w:tc>
          <w:tcPr>
            <w:tcW w:w="597" w:type="dxa"/>
            <w:tcBorders>
              <w:right w:val="nil"/>
            </w:tcBorders>
          </w:tcPr>
          <w:p w14:paraId="5C2E9AA2" w14:textId="77777777" w:rsidR="001163BD" w:rsidRDefault="001163BD" w:rsidP="00D67BB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2EF183D" w14:textId="2AD1C11D" w:rsidR="001163BD" w:rsidRDefault="0017627B" w:rsidP="00D67BBD">
            <w:r>
              <w:t>To w</w:t>
            </w:r>
            <w:r w:rsidR="001163BD" w:rsidRPr="00C92E13">
              <w:t>ork within existing University frameworks, principles, standards and tools to develop and maintain comprehensive documentation of business architecture.</w:t>
            </w:r>
          </w:p>
        </w:tc>
        <w:tc>
          <w:tcPr>
            <w:tcW w:w="1018" w:type="dxa"/>
          </w:tcPr>
          <w:p w14:paraId="29819867" w14:textId="77777777" w:rsidR="001163BD" w:rsidRDefault="001163BD" w:rsidP="00D67BBD">
            <w:r>
              <w:t>10 %</w:t>
            </w:r>
          </w:p>
        </w:tc>
      </w:tr>
      <w:tr w:rsidR="00B7488B" w14:paraId="15BF08A0" w14:textId="77777777" w:rsidTr="00B7488B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D" w14:textId="77777777" w:rsidR="00B7488B" w:rsidRDefault="00B7488B" w:rsidP="00B7488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E" w14:textId="7ECD55D8" w:rsidR="00B7488B" w:rsidRDefault="00B7488B" w:rsidP="004C5EE9">
            <w:r>
              <w:t xml:space="preserve">To ensure </w:t>
            </w:r>
            <w:r w:rsidR="00097219">
              <w:t>that the t</w:t>
            </w:r>
            <w:r>
              <w:t>echnology</w:t>
            </w:r>
            <w:r w:rsidR="00097219">
              <w:t xml:space="preserve"> </w:t>
            </w:r>
            <w:r>
              <w:t>supports the business goals and capabilities</w:t>
            </w:r>
            <w:r w:rsidR="00097219">
              <w:t xml:space="preserve"> by w</w:t>
            </w:r>
            <w:r>
              <w:t>ork</w:t>
            </w:r>
            <w:r w:rsidR="00097219">
              <w:t>ing</w:t>
            </w:r>
            <w:r>
              <w:t xml:space="preserve"> closely with IT architects to align business needs with technological solutions.</w:t>
            </w:r>
          </w:p>
        </w:tc>
        <w:tc>
          <w:tcPr>
            <w:tcW w:w="1018" w:type="dxa"/>
          </w:tcPr>
          <w:p w14:paraId="15BF089F" w14:textId="3E7D7D62" w:rsidR="00B7488B" w:rsidRDefault="00974B19" w:rsidP="00B7488B">
            <w:r>
              <w:t>5</w:t>
            </w:r>
            <w:r w:rsidR="00B7488B">
              <w:t xml:space="preserve"> %</w:t>
            </w:r>
          </w:p>
        </w:tc>
      </w:tr>
      <w:tr w:rsidR="00B7488B" w14:paraId="15BF08A4" w14:textId="77777777" w:rsidTr="00B7488B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A1" w14:textId="77777777" w:rsidR="00B7488B" w:rsidRDefault="00B7488B" w:rsidP="00B7488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22453DF" w14:textId="4F48224F" w:rsidR="00E408D6" w:rsidRDefault="00BB051D" w:rsidP="00E408D6">
            <w:r>
              <w:t xml:space="preserve">To </w:t>
            </w:r>
            <w:r w:rsidR="009C4D98">
              <w:t xml:space="preserve">inform </w:t>
            </w:r>
            <w:r w:rsidR="009F15E7">
              <w:t xml:space="preserve">and support </w:t>
            </w:r>
            <w:r w:rsidR="00DE2962">
              <w:t xml:space="preserve">effective change management </w:t>
            </w:r>
            <w:r w:rsidR="00E408D6">
              <w:t>by providing a clear roadmap and framework for transformation</w:t>
            </w:r>
            <w:r w:rsidR="004A3EA5">
              <w:t xml:space="preserve"> that:</w:t>
            </w:r>
          </w:p>
          <w:p w14:paraId="78B70374" w14:textId="1E89CEE2" w:rsidR="00DE2962" w:rsidRDefault="00DE2962" w:rsidP="00E53ED9">
            <w:pPr>
              <w:pStyle w:val="ListParagraph"/>
              <w:numPr>
                <w:ilvl w:val="0"/>
                <w:numId w:val="21"/>
              </w:numPr>
            </w:pPr>
            <w:r>
              <w:t>Outline</w:t>
            </w:r>
            <w:r w:rsidR="00E152F6">
              <w:t>s</w:t>
            </w:r>
            <w:r w:rsidR="00E408D6">
              <w:t xml:space="preserve"> the impact on people, processes, and technology.</w:t>
            </w:r>
          </w:p>
          <w:p w14:paraId="15BF08A2" w14:textId="199C242D" w:rsidR="00E53ED9" w:rsidRDefault="00E53ED9" w:rsidP="00E53ED9">
            <w:pPr>
              <w:pStyle w:val="ListParagraph"/>
              <w:numPr>
                <w:ilvl w:val="0"/>
                <w:numId w:val="21"/>
              </w:numPr>
            </w:pPr>
            <w:r>
              <w:t>Identif</w:t>
            </w:r>
            <w:r w:rsidR="00DE2962">
              <w:t>ies</w:t>
            </w:r>
            <w:r>
              <w:t xml:space="preserve"> potential risks</w:t>
            </w:r>
            <w:r w:rsidR="009F15E7">
              <w:t xml:space="preserve"> and provides </w:t>
            </w:r>
            <w:r>
              <w:t>mitigation plans.</w:t>
            </w:r>
          </w:p>
        </w:tc>
        <w:tc>
          <w:tcPr>
            <w:tcW w:w="1018" w:type="dxa"/>
          </w:tcPr>
          <w:p w14:paraId="15BF08A3" w14:textId="00566C7B" w:rsidR="00B7488B" w:rsidRDefault="00974B19" w:rsidP="00B7488B">
            <w:r>
              <w:t>5</w:t>
            </w:r>
            <w:r w:rsidR="00B7488B">
              <w:t xml:space="preserve"> %</w:t>
            </w:r>
          </w:p>
        </w:tc>
      </w:tr>
      <w:tr w:rsidR="00B7488B" w14:paraId="4FAD6094" w14:textId="77777777" w:rsidTr="00B7488B">
        <w:trPr>
          <w:cantSplit/>
        </w:trPr>
        <w:tc>
          <w:tcPr>
            <w:tcW w:w="597" w:type="dxa"/>
            <w:tcBorders>
              <w:right w:val="nil"/>
            </w:tcBorders>
          </w:tcPr>
          <w:p w14:paraId="28DE438D" w14:textId="77777777" w:rsidR="00B7488B" w:rsidRDefault="00B7488B" w:rsidP="00B7488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1D243AC" w14:textId="5310EDE6" w:rsidR="00B7488B" w:rsidRDefault="005E0583" w:rsidP="00BD2953">
            <w:r>
              <w:t>Promote a culture of innovation by identifying opportunities for new business models and capabilities</w:t>
            </w:r>
            <w:r w:rsidR="00BD2953">
              <w:t xml:space="preserve">, ensuring </w:t>
            </w:r>
            <w:r>
              <w:t>agil</w:t>
            </w:r>
            <w:r w:rsidR="00BD2953">
              <w:t>ity</w:t>
            </w:r>
            <w:r>
              <w:t xml:space="preserve"> and responsive</w:t>
            </w:r>
            <w:r w:rsidR="00BD2953">
              <w:t>ness</w:t>
            </w:r>
            <w:r>
              <w:t xml:space="preserve"> to market changes and </w:t>
            </w:r>
            <w:r w:rsidR="00BD2953">
              <w:t xml:space="preserve">business </w:t>
            </w:r>
            <w:r>
              <w:t>needs.</w:t>
            </w:r>
          </w:p>
        </w:tc>
        <w:tc>
          <w:tcPr>
            <w:tcW w:w="1018" w:type="dxa"/>
          </w:tcPr>
          <w:p w14:paraId="2A7B1A51" w14:textId="3A2D5AC2" w:rsidR="00B7488B" w:rsidRDefault="00974B19" w:rsidP="00B7488B">
            <w:r>
              <w:t>5</w:t>
            </w:r>
            <w:r w:rsidR="00B7488B">
              <w:t xml:space="preserve"> %</w:t>
            </w:r>
          </w:p>
        </w:tc>
      </w:tr>
      <w:tr w:rsidR="00B7488B" w14:paraId="4EBD8610" w14:textId="77777777" w:rsidTr="00B7488B">
        <w:trPr>
          <w:cantSplit/>
        </w:trPr>
        <w:tc>
          <w:tcPr>
            <w:tcW w:w="597" w:type="dxa"/>
            <w:tcBorders>
              <w:right w:val="nil"/>
            </w:tcBorders>
          </w:tcPr>
          <w:p w14:paraId="1C4D6734" w14:textId="77777777" w:rsidR="00B7488B" w:rsidRDefault="00B7488B" w:rsidP="00B7488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07CF98D" w14:textId="1CD8B3AB" w:rsidR="00B7488B" w:rsidRPr="00671F76" w:rsidRDefault="00F16A48" w:rsidP="00F16A48">
            <w:r>
              <w:t>To p</w:t>
            </w:r>
            <w:r w:rsidR="001336E2">
              <w:t xml:space="preserve">rovide training and mentoring to </w:t>
            </w:r>
            <w:r w:rsidR="00AC595E">
              <w:t>Business Analysts and other members of</w:t>
            </w:r>
            <w:r w:rsidR="00300B66">
              <w:t xml:space="preserve"> student systems</w:t>
            </w:r>
            <w:r w:rsidR="00AC595E">
              <w:t xml:space="preserve"> programme team</w:t>
            </w:r>
            <w:r w:rsidR="00A716AB">
              <w:t>s</w:t>
            </w:r>
            <w:r w:rsidR="001336E2">
              <w:t xml:space="preserve"> on business architecture principles and practices</w:t>
            </w:r>
            <w:r>
              <w:t>, f</w:t>
            </w:r>
            <w:r w:rsidR="001336E2">
              <w:t>oster</w:t>
            </w:r>
            <w:r>
              <w:t>ing</w:t>
            </w:r>
            <w:r w:rsidR="001336E2">
              <w:t xml:space="preserve"> a collaborative environment that encourages knowledge sharing and professional development.</w:t>
            </w:r>
          </w:p>
        </w:tc>
        <w:tc>
          <w:tcPr>
            <w:tcW w:w="1018" w:type="dxa"/>
          </w:tcPr>
          <w:p w14:paraId="357E70E3" w14:textId="7F6EBBE1" w:rsidR="00B7488B" w:rsidRDefault="00F16A48" w:rsidP="00B7488B">
            <w:r>
              <w:t>5</w:t>
            </w:r>
            <w:r w:rsidR="00B7488B">
              <w:t xml:space="preserve"> %</w:t>
            </w:r>
          </w:p>
        </w:tc>
      </w:tr>
      <w:tr w:rsidR="001336E2" w14:paraId="77CDF316" w14:textId="77777777" w:rsidTr="00B7488B">
        <w:trPr>
          <w:cantSplit/>
        </w:trPr>
        <w:tc>
          <w:tcPr>
            <w:tcW w:w="597" w:type="dxa"/>
            <w:tcBorders>
              <w:right w:val="nil"/>
            </w:tcBorders>
          </w:tcPr>
          <w:p w14:paraId="16A2B1AF" w14:textId="77777777" w:rsidR="001336E2" w:rsidRDefault="001336E2" w:rsidP="00B7488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A875373" w14:textId="7C39AA28" w:rsidR="001336E2" w:rsidRDefault="00F16A48" w:rsidP="0032560A">
            <w:r>
              <w:t>To a</w:t>
            </w:r>
            <w:r w:rsidR="0032560A">
              <w:t>nalyse and report on potential opportunities and threats</w:t>
            </w:r>
            <w:r w:rsidR="00344FE1">
              <w:t xml:space="preserve"> in relation to</w:t>
            </w:r>
            <w:r w:rsidR="0032560A">
              <w:t xml:space="preserve"> </w:t>
            </w:r>
            <w:r w:rsidR="009C18A5">
              <w:t>student record system suppliers</w:t>
            </w:r>
            <w:r w:rsidR="0032560A">
              <w:t xml:space="preserve">, </w:t>
            </w:r>
            <w:r w:rsidR="009C18A5">
              <w:t xml:space="preserve">their </w:t>
            </w:r>
            <w:r w:rsidR="00A57F73">
              <w:t xml:space="preserve">roadmaps </w:t>
            </w:r>
            <w:r w:rsidR="0032560A">
              <w:t>and emerging technologies</w:t>
            </w:r>
            <w:r w:rsidR="00A57F73">
              <w:t xml:space="preserve"> that have implications for </w:t>
            </w:r>
            <w:r w:rsidR="00DF4259">
              <w:t>optimisation of business processes and enhancement of capabilities</w:t>
            </w:r>
            <w:r w:rsidR="00344FE1">
              <w:t>.</w:t>
            </w:r>
          </w:p>
        </w:tc>
        <w:tc>
          <w:tcPr>
            <w:tcW w:w="1018" w:type="dxa"/>
          </w:tcPr>
          <w:p w14:paraId="34994A8E" w14:textId="20ACEBE3" w:rsidR="001336E2" w:rsidRDefault="00DF4259" w:rsidP="00B7488B">
            <w:r>
              <w:t>5 %</w:t>
            </w:r>
          </w:p>
        </w:tc>
      </w:tr>
      <w:tr w:rsidR="00B7488B" w14:paraId="02C51BD6" w14:textId="77777777" w:rsidTr="00B7488B">
        <w:trPr>
          <w:cantSplit/>
        </w:trPr>
        <w:tc>
          <w:tcPr>
            <w:tcW w:w="597" w:type="dxa"/>
            <w:tcBorders>
              <w:right w:val="nil"/>
            </w:tcBorders>
          </w:tcPr>
          <w:p w14:paraId="6979F6BB" w14:textId="77777777" w:rsidR="00B7488B" w:rsidRDefault="00B7488B" w:rsidP="00B7488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6FB577A" w14:textId="51F03635" w:rsidR="00B7488B" w:rsidRPr="00447FD8" w:rsidRDefault="00B7488B" w:rsidP="00B7488B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5738E917" w:rsidR="00B7488B" w:rsidRDefault="007A6FF8" w:rsidP="00B7488B">
            <w:r>
              <w:t>5</w:t>
            </w:r>
            <w:r w:rsidR="00B7488B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909CC29" w14:textId="1FCD8AF8" w:rsidR="00816B25" w:rsidRDefault="00816B25" w:rsidP="00816B25">
            <w:r>
              <w:t>Internal</w:t>
            </w:r>
          </w:p>
          <w:p w14:paraId="3E9547DD" w14:textId="7C8DAEBB" w:rsidR="0008789E" w:rsidRDefault="00B93EE7" w:rsidP="000F6738">
            <w:pPr>
              <w:pStyle w:val="ListParagraph"/>
              <w:numPr>
                <w:ilvl w:val="0"/>
                <w:numId w:val="25"/>
              </w:numPr>
            </w:pPr>
            <w:r>
              <w:t xml:space="preserve">Programme Sponsor, </w:t>
            </w:r>
            <w:r w:rsidR="00E5365E">
              <w:t xml:space="preserve">Senior Programme Manager and </w:t>
            </w:r>
            <w:r>
              <w:t>P</w:t>
            </w:r>
            <w:r w:rsidR="00E5365E">
              <w:t>rincipal Architect</w:t>
            </w:r>
          </w:p>
          <w:p w14:paraId="6045A7D6" w14:textId="77777777" w:rsidR="00627D7D" w:rsidRDefault="00627D7D" w:rsidP="00046B68">
            <w:pPr>
              <w:pStyle w:val="ListParagraph"/>
              <w:numPr>
                <w:ilvl w:val="0"/>
                <w:numId w:val="25"/>
              </w:numPr>
            </w:pPr>
            <w:r>
              <w:t>Student Experience process Transformation project team</w:t>
            </w:r>
          </w:p>
          <w:p w14:paraId="45C5BDBD" w14:textId="7AE240B8" w:rsidR="005815B2" w:rsidRDefault="005815B2" w:rsidP="005815B2">
            <w:pPr>
              <w:pStyle w:val="ListParagraph"/>
              <w:numPr>
                <w:ilvl w:val="0"/>
                <w:numId w:val="25"/>
              </w:numPr>
            </w:pPr>
            <w:r>
              <w:t>Student Administration and Academic Affairs leadership</w:t>
            </w:r>
          </w:p>
          <w:p w14:paraId="2128E4EA" w14:textId="6E27FD13" w:rsidR="005815B2" w:rsidRDefault="00627D7D" w:rsidP="005815B2">
            <w:pPr>
              <w:pStyle w:val="ListParagraph"/>
              <w:numPr>
                <w:ilvl w:val="0"/>
                <w:numId w:val="25"/>
              </w:numPr>
              <w:spacing w:before="0" w:after="0"/>
            </w:pPr>
            <w:r>
              <w:t xml:space="preserve">iSolutions </w:t>
            </w:r>
            <w:r w:rsidR="005815B2">
              <w:t>Portfolio Management Office</w:t>
            </w:r>
          </w:p>
          <w:p w14:paraId="481AAAAB" w14:textId="42124660" w:rsidR="000F6738" w:rsidRDefault="000F6738" w:rsidP="005815B2">
            <w:pPr>
              <w:pStyle w:val="ListParagraph"/>
              <w:numPr>
                <w:ilvl w:val="0"/>
                <w:numId w:val="25"/>
              </w:numPr>
              <w:spacing w:before="0" w:after="0"/>
            </w:pPr>
            <w:r w:rsidRPr="000F6738">
              <w:t>iSolutions Architecture Services team</w:t>
            </w:r>
          </w:p>
          <w:p w14:paraId="38E2B81B" w14:textId="77777777" w:rsidR="005815B2" w:rsidRDefault="005815B2" w:rsidP="005815B2">
            <w:pPr>
              <w:pStyle w:val="ListParagraph"/>
              <w:numPr>
                <w:ilvl w:val="0"/>
                <w:numId w:val="25"/>
              </w:numPr>
              <w:spacing w:before="0" w:after="0"/>
            </w:pPr>
            <w:r>
              <w:t>Student Systems team</w:t>
            </w:r>
          </w:p>
          <w:p w14:paraId="6CBDA824" w14:textId="77777777" w:rsidR="005815B2" w:rsidRDefault="005815B2" w:rsidP="005815B2">
            <w:pPr>
              <w:pStyle w:val="ListParagraph"/>
              <w:numPr>
                <w:ilvl w:val="0"/>
                <w:numId w:val="25"/>
              </w:numPr>
              <w:spacing w:before="0" w:after="0"/>
            </w:pPr>
            <w:r>
              <w:t>Institutional Records team</w:t>
            </w:r>
          </w:p>
          <w:p w14:paraId="74BA44D8" w14:textId="1678C51A" w:rsidR="00CD48C1" w:rsidRDefault="005815B2" w:rsidP="001E28A8">
            <w:pPr>
              <w:pStyle w:val="ListParagraph"/>
              <w:numPr>
                <w:ilvl w:val="0"/>
                <w:numId w:val="25"/>
              </w:numPr>
              <w:spacing w:before="0" w:after="0"/>
            </w:pPr>
            <w:r>
              <w:t>P</w:t>
            </w:r>
            <w:r w:rsidRPr="00B15084">
              <w:t>rofessional service</w:t>
            </w:r>
            <w:r>
              <w:t>s managers</w:t>
            </w:r>
          </w:p>
          <w:p w14:paraId="562C97A2" w14:textId="6FC1DEEA" w:rsidR="00C31B06" w:rsidRDefault="001E28A8" w:rsidP="005815B2">
            <w:pPr>
              <w:pStyle w:val="ListParagraph"/>
              <w:numPr>
                <w:ilvl w:val="0"/>
                <w:numId w:val="25"/>
              </w:numPr>
            </w:pPr>
            <w:r>
              <w:t>Academic staff</w:t>
            </w:r>
          </w:p>
          <w:p w14:paraId="390694A0" w14:textId="76BB1D7D" w:rsidR="00547D8E" w:rsidRDefault="007140EE" w:rsidP="005815B2">
            <w:pPr>
              <w:pStyle w:val="ListParagraph"/>
              <w:numPr>
                <w:ilvl w:val="0"/>
                <w:numId w:val="25"/>
              </w:numPr>
              <w:spacing w:before="0" w:after="0"/>
            </w:pPr>
            <w:r>
              <w:t>Student system</w:t>
            </w:r>
            <w:r w:rsidR="00547D8E">
              <w:t xml:space="preserve"> users</w:t>
            </w:r>
          </w:p>
          <w:p w14:paraId="4C808262" w14:textId="77777777" w:rsidR="00547D8E" w:rsidRDefault="00547D8E" w:rsidP="00547D8E">
            <w:r>
              <w:t>External</w:t>
            </w:r>
          </w:p>
          <w:p w14:paraId="7916D5A5" w14:textId="77777777" w:rsidR="00547D8E" w:rsidRDefault="00547D8E" w:rsidP="005815B2">
            <w:pPr>
              <w:pStyle w:val="ListParagraph"/>
              <w:numPr>
                <w:ilvl w:val="0"/>
                <w:numId w:val="25"/>
              </w:numPr>
            </w:pPr>
            <w:r>
              <w:t>Ellucian (supplier)</w:t>
            </w:r>
          </w:p>
          <w:p w14:paraId="7C0F184B" w14:textId="77777777" w:rsidR="00547D8E" w:rsidRDefault="00547D8E" w:rsidP="005815B2">
            <w:pPr>
              <w:pStyle w:val="ListParagraph"/>
              <w:numPr>
                <w:ilvl w:val="0"/>
                <w:numId w:val="25"/>
              </w:numPr>
            </w:pPr>
            <w:r>
              <w:t>Other institutions and relevant networks</w:t>
            </w:r>
          </w:p>
          <w:p w14:paraId="15BF08B0" w14:textId="7321DC6B" w:rsidR="00547D8E" w:rsidRDefault="00547D8E" w:rsidP="00C31B06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lastRenderedPageBreak/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3AC3FEAF" w14:textId="77777777" w:rsidR="00F83A21" w:rsidRDefault="00F83A21" w:rsidP="00F83A21">
            <w:pPr>
              <w:pStyle w:val="ListParagraph"/>
              <w:numPr>
                <w:ilvl w:val="0"/>
                <w:numId w:val="23"/>
              </w:numPr>
            </w:pPr>
            <w:r>
              <w:t>The post holder may be required to work from a variety of campus locations or visit organisations external to the University and therefore must be willing to travel.</w:t>
            </w:r>
          </w:p>
          <w:p w14:paraId="6228D30F" w14:textId="77777777" w:rsidR="00F83A21" w:rsidRDefault="00F83A21" w:rsidP="00F83A21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 w:rsidRPr="00D7691E">
              <w:rPr>
                <w:szCs w:val="18"/>
              </w:rPr>
              <w:t>The post holder may be required to occasionally work outside normal office hours to meet the operational needs of the business.</w:t>
            </w:r>
          </w:p>
          <w:p w14:paraId="6DA5CA0A" w14:textId="2EFE0594" w:rsidR="00343D93" w:rsidRPr="00F83A21" w:rsidRDefault="00F83A21" w:rsidP="00F83A21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 w:rsidRPr="007B14BF">
              <w:t>Demonstrate Southampton University behaviours (Embedding Collegiality – see below)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1"/>
        <w:gridCol w:w="9"/>
        <w:gridCol w:w="3336"/>
        <w:gridCol w:w="1318"/>
      </w:tblGrid>
      <w:tr w:rsidR="00C45AD5" w14:paraId="15BF08BA" w14:textId="77777777" w:rsidTr="00276A36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1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5" w:type="dxa"/>
            <w:gridSpan w:val="2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C45AD5" w14:paraId="15BF08BF" w14:textId="77777777" w:rsidTr="00276A36">
        <w:tc>
          <w:tcPr>
            <w:tcW w:w="1613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1" w:type="dxa"/>
          </w:tcPr>
          <w:p w14:paraId="1DA2AB02" w14:textId="49DCCB1E" w:rsidR="00057DE4" w:rsidRPr="00BD56E0" w:rsidRDefault="004D4966" w:rsidP="00DE53F6">
            <w:pPr>
              <w:spacing w:after="90"/>
            </w:pPr>
            <w:r>
              <w:t>Skill level equivalent to achievement of a professional quali</w:t>
            </w:r>
            <w:r w:rsidR="00DE53F6">
              <w:t xml:space="preserve">fication or postgraduate degree </w:t>
            </w:r>
            <w:r w:rsidR="00424DF6" w:rsidRPr="00BD56E0">
              <w:t xml:space="preserve">in </w:t>
            </w:r>
            <w:r w:rsidR="00537BC0" w:rsidRPr="00BD56E0">
              <w:t>business administration, information systems, or a related field</w:t>
            </w:r>
            <w:r w:rsidR="00DE53F6" w:rsidRPr="00BD56E0">
              <w:t>.</w:t>
            </w:r>
          </w:p>
          <w:p w14:paraId="0A8D46F3" w14:textId="36A5E1CC" w:rsidR="00E1414A" w:rsidRPr="00BD56E0" w:rsidRDefault="00E1414A" w:rsidP="00DE53F6">
            <w:pPr>
              <w:spacing w:after="90"/>
            </w:pPr>
            <w:r w:rsidRPr="00BD56E0">
              <w:t>Membership of relevant professional body and certification such as CBA, CBAP, IIBA or TOGAF.</w:t>
            </w:r>
          </w:p>
          <w:p w14:paraId="1A9CECC8" w14:textId="627ACAC5" w:rsidR="006459DA" w:rsidRDefault="006459DA" w:rsidP="00AD2AAC">
            <w:pPr>
              <w:spacing w:after="90"/>
            </w:pPr>
            <w:r>
              <w:t xml:space="preserve">Practical experience of </w:t>
            </w:r>
            <w:r w:rsidR="009E059D">
              <w:t>applying</w:t>
            </w:r>
            <w:r>
              <w:t xml:space="preserve"> modelling tools and methodologies.</w:t>
            </w:r>
          </w:p>
          <w:p w14:paraId="2FCB3F74" w14:textId="2AB5C6EB" w:rsidR="00AD2AAC" w:rsidRDefault="00AD2AAC" w:rsidP="00AD2AAC">
            <w:pPr>
              <w:spacing w:after="90"/>
            </w:pPr>
            <w:r>
              <w:t xml:space="preserve">Knowledge and </w:t>
            </w:r>
            <w:r w:rsidR="007737AB">
              <w:t>u</w:t>
            </w:r>
            <w:r>
              <w:t>nderstanding of technology and its application in business contexts.</w:t>
            </w:r>
          </w:p>
          <w:p w14:paraId="529353B8" w14:textId="01EBF66A" w:rsidR="004D4966" w:rsidRDefault="004D4966" w:rsidP="00601F61">
            <w:pPr>
              <w:spacing w:after="90"/>
            </w:pPr>
            <w:r>
              <w:t xml:space="preserve">Proven experience of managing outcomes in </w:t>
            </w:r>
            <w:r w:rsidR="00F8326D">
              <w:t>business process design and implementation</w:t>
            </w:r>
            <w:r>
              <w:t>.</w:t>
            </w:r>
          </w:p>
          <w:p w14:paraId="758F973E" w14:textId="77777777" w:rsidR="004D4966" w:rsidRDefault="004D4966" w:rsidP="00601F61">
            <w:pPr>
              <w:spacing w:after="90"/>
            </w:pPr>
            <w:r>
              <w:t>Proven project and/or people management skills.</w:t>
            </w:r>
          </w:p>
          <w:p w14:paraId="20AA0CB4" w14:textId="3186DFD4" w:rsidR="004D4966" w:rsidRDefault="004D4966" w:rsidP="00601F61">
            <w:pPr>
              <w:spacing w:after="90"/>
            </w:pPr>
            <w:r>
              <w:t xml:space="preserve">Able to apply experience and awareness within </w:t>
            </w:r>
            <w:r w:rsidR="00DC543E">
              <w:t>Higher Education</w:t>
            </w:r>
            <w:r>
              <w:t>.</w:t>
            </w:r>
          </w:p>
          <w:p w14:paraId="15BF08BC" w14:textId="42295808" w:rsidR="004D4966" w:rsidRDefault="004D4966" w:rsidP="00601F61">
            <w:pPr>
              <w:spacing w:after="90"/>
            </w:pPr>
            <w:r>
              <w:t xml:space="preserve">Able to appreciate University priorities and to apply these in </w:t>
            </w:r>
            <w:r w:rsidR="00DC543E">
              <w:t xml:space="preserve">aligning </w:t>
            </w:r>
            <w:r w:rsidR="005D1363">
              <w:t xml:space="preserve">student management </w:t>
            </w:r>
            <w:r w:rsidR="00DC543E">
              <w:t xml:space="preserve">business processes to strategic </w:t>
            </w:r>
            <w:r w:rsidR="005D1363">
              <w:t>goals</w:t>
            </w:r>
            <w:r>
              <w:t>.</w:t>
            </w:r>
          </w:p>
        </w:tc>
        <w:tc>
          <w:tcPr>
            <w:tcW w:w="3345" w:type="dxa"/>
            <w:gridSpan w:val="2"/>
          </w:tcPr>
          <w:p w14:paraId="3A870D27" w14:textId="7FCC164B" w:rsidR="00E06CD5" w:rsidRDefault="00E06CD5" w:rsidP="00617FAD">
            <w:pPr>
              <w:spacing w:after="90"/>
            </w:pPr>
            <w:r>
              <w:t xml:space="preserve">Experience of </w:t>
            </w:r>
            <w:r w:rsidR="00307960" w:rsidRPr="00307960">
              <w:t>strategic planning or enterprise architecture</w:t>
            </w:r>
            <w:r w:rsidR="00307960">
              <w:t>.</w:t>
            </w:r>
          </w:p>
          <w:p w14:paraId="2864F8C6" w14:textId="7D86E188" w:rsidR="00E1414A" w:rsidRDefault="00E1414A" w:rsidP="00617FAD">
            <w:pPr>
              <w:spacing w:after="90"/>
            </w:pPr>
            <w:r>
              <w:t>Experience of Business Analysis or Architecture in Higher Education</w:t>
            </w:r>
            <w:r w:rsidR="00957518">
              <w:t>.</w:t>
            </w:r>
          </w:p>
          <w:p w14:paraId="15BF08BD" w14:textId="14D41CE3" w:rsidR="004D4966" w:rsidRDefault="004D4966" w:rsidP="00617FAD">
            <w:pPr>
              <w:spacing w:after="90"/>
            </w:pPr>
            <w:r>
              <w:t>PRINCE2 or similar project management qualification.</w:t>
            </w:r>
          </w:p>
        </w:tc>
        <w:tc>
          <w:tcPr>
            <w:tcW w:w="1318" w:type="dxa"/>
          </w:tcPr>
          <w:p w14:paraId="15BF08BE" w14:textId="2FC69FE3" w:rsidR="00013C10" w:rsidRDefault="00141E6A" w:rsidP="00343D93">
            <w:pPr>
              <w:spacing w:after="90"/>
            </w:pPr>
            <w:r w:rsidRPr="00DA4E09">
              <w:rPr>
                <w:szCs w:val="18"/>
              </w:rPr>
              <w:t xml:space="preserve">Application/ </w:t>
            </w:r>
            <w:r>
              <w:rPr>
                <w:szCs w:val="18"/>
              </w:rPr>
              <w:t xml:space="preserve">Assessment task/ </w:t>
            </w:r>
            <w:r w:rsidRPr="00DA4E09">
              <w:rPr>
                <w:szCs w:val="18"/>
              </w:rPr>
              <w:t>Interview</w:t>
            </w:r>
          </w:p>
        </w:tc>
      </w:tr>
      <w:tr w:rsidR="00C45AD5" w14:paraId="15BF08C4" w14:textId="77777777" w:rsidTr="00276A36">
        <w:tc>
          <w:tcPr>
            <w:tcW w:w="1613" w:type="dxa"/>
          </w:tcPr>
          <w:p w14:paraId="15BF08C0" w14:textId="36B60D83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51" w:type="dxa"/>
          </w:tcPr>
          <w:p w14:paraId="7D20ED57" w14:textId="458EC994" w:rsidR="009E2B46" w:rsidRDefault="004D4966" w:rsidP="00702D64">
            <w:pPr>
              <w:spacing w:after="90"/>
            </w:pPr>
            <w:r>
              <w:t xml:space="preserve">Able to plan and </w:t>
            </w:r>
            <w:r w:rsidR="00F95C7F">
              <w:t>coordinate</w:t>
            </w:r>
            <w:r>
              <w:t xml:space="preserve"> </w:t>
            </w:r>
            <w:r w:rsidR="00740BB1">
              <w:t xml:space="preserve">comprehensive </w:t>
            </w:r>
            <w:r w:rsidR="00F95C7F">
              <w:t xml:space="preserve">business </w:t>
            </w:r>
            <w:r w:rsidR="00740BB1">
              <w:t xml:space="preserve">analysis and </w:t>
            </w:r>
            <w:r w:rsidR="00F95C7F">
              <w:t>process re-design and implementation</w:t>
            </w:r>
            <w:r>
              <w:t>, ensuring plans complement broader strategy.</w:t>
            </w:r>
          </w:p>
          <w:p w14:paraId="733E29B3" w14:textId="73A33429" w:rsidR="009E2B46" w:rsidRDefault="009E2B46" w:rsidP="009E2B46">
            <w:pPr>
              <w:spacing w:after="90" w:line="276" w:lineRule="auto"/>
            </w:pPr>
            <w:r>
              <w:t xml:space="preserve">Able to organise, plan and deliver effective stakeholder engagement, communications, and engagement activities </w:t>
            </w:r>
            <w:r w:rsidR="00B83F3B">
              <w:t>to align business strategy and operation</w:t>
            </w:r>
            <w:r>
              <w:t>.</w:t>
            </w:r>
          </w:p>
          <w:p w14:paraId="32D2A50D" w14:textId="77777777" w:rsidR="009E2B46" w:rsidRDefault="009E2B46" w:rsidP="009E2B46">
            <w:pPr>
              <w:spacing w:after="90" w:line="276" w:lineRule="auto"/>
            </w:pPr>
            <w:r>
              <w:t>Able to take a strategic view and develop long term plans to achieve objectives.</w:t>
            </w:r>
          </w:p>
          <w:p w14:paraId="15BF08C1" w14:textId="5125B7AB" w:rsidR="009E2B46" w:rsidRDefault="009E2B46" w:rsidP="00702D64">
            <w:pPr>
              <w:spacing w:after="90"/>
            </w:pPr>
          </w:p>
        </w:tc>
        <w:tc>
          <w:tcPr>
            <w:tcW w:w="3345" w:type="dxa"/>
            <w:gridSpan w:val="2"/>
          </w:tcPr>
          <w:p w14:paraId="15BF08C2" w14:textId="6FC4BC5F" w:rsidR="00013C10" w:rsidRDefault="00013C10" w:rsidP="00343D93">
            <w:pPr>
              <w:spacing w:after="90"/>
            </w:pPr>
          </w:p>
        </w:tc>
        <w:tc>
          <w:tcPr>
            <w:tcW w:w="1318" w:type="dxa"/>
          </w:tcPr>
          <w:p w14:paraId="15BF08C3" w14:textId="38E829F5" w:rsidR="00013C10" w:rsidRDefault="00141E6A" w:rsidP="00343D93">
            <w:pPr>
              <w:spacing w:after="90"/>
            </w:pPr>
            <w:r w:rsidRPr="00DA4E09">
              <w:rPr>
                <w:szCs w:val="18"/>
              </w:rPr>
              <w:t xml:space="preserve">Application/ </w:t>
            </w:r>
            <w:r>
              <w:rPr>
                <w:szCs w:val="18"/>
              </w:rPr>
              <w:t xml:space="preserve">Assessment task/ </w:t>
            </w:r>
            <w:r w:rsidRPr="00DA4E09">
              <w:rPr>
                <w:szCs w:val="18"/>
              </w:rPr>
              <w:t>Interview</w:t>
            </w:r>
          </w:p>
        </w:tc>
      </w:tr>
      <w:tr w:rsidR="00C45AD5" w14:paraId="15BF08C9" w14:textId="77777777" w:rsidTr="00276A36">
        <w:tc>
          <w:tcPr>
            <w:tcW w:w="1613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51" w:type="dxa"/>
          </w:tcPr>
          <w:p w14:paraId="57FD0E66" w14:textId="77777777" w:rsidR="00D73BB9" w:rsidRDefault="004D4966" w:rsidP="00D73BB9">
            <w:pPr>
              <w:spacing w:after="90"/>
            </w:pPr>
            <w:r>
              <w:t>Able to identify broad trends to assess deep-rooted and complex issues.</w:t>
            </w:r>
          </w:p>
          <w:p w14:paraId="37A670A6" w14:textId="6B0E386B" w:rsidR="005E436B" w:rsidRDefault="005E436B" w:rsidP="00D73BB9">
            <w:pPr>
              <w:spacing w:after="90"/>
            </w:pPr>
            <w:r w:rsidRPr="005E436B">
              <w:t>Strong analytical skills to assess business processes, identify inefficiencies, and develop optimi</w:t>
            </w:r>
            <w:r>
              <w:t>s</w:t>
            </w:r>
            <w:r w:rsidRPr="005E436B">
              <w:t>ation strategies.</w:t>
            </w:r>
          </w:p>
          <w:p w14:paraId="000DCA30" w14:textId="093D7B42" w:rsidR="00CD74AA" w:rsidRDefault="004D4966" w:rsidP="00CD74AA">
            <w:pPr>
              <w:spacing w:after="90"/>
            </w:pPr>
            <w:r>
              <w:t xml:space="preserve">Able to apply originality in modifying existing approaches to </w:t>
            </w:r>
            <w:r w:rsidR="001F1CF4">
              <w:t xml:space="preserve">develop effective solutions to </w:t>
            </w:r>
            <w:r w:rsidR="0009299C">
              <w:t xml:space="preserve">business </w:t>
            </w:r>
            <w:r>
              <w:t>problems.</w:t>
            </w:r>
          </w:p>
          <w:p w14:paraId="15BF08C6" w14:textId="68DEA9B2" w:rsidR="00CD74AA" w:rsidRDefault="00CD74AA" w:rsidP="00CD74AA">
            <w:pPr>
              <w:spacing w:after="90"/>
            </w:pPr>
            <w:r>
              <w:t xml:space="preserve">Apply specialist expertise and experience to manage </w:t>
            </w:r>
            <w:r w:rsidR="00AA6DEB">
              <w:t xml:space="preserve">competing </w:t>
            </w:r>
            <w:r w:rsidR="00122427">
              <w:t>business needs</w:t>
            </w:r>
            <w:r w:rsidR="00D51CBC">
              <w:t xml:space="preserve"> and </w:t>
            </w:r>
            <w:r w:rsidR="00534B88">
              <w:t xml:space="preserve">effectively </w:t>
            </w:r>
            <w:r w:rsidR="00917F39">
              <w:t xml:space="preserve">align </w:t>
            </w:r>
            <w:r w:rsidR="00534B88">
              <w:t xml:space="preserve">strategy, </w:t>
            </w:r>
            <w:r w:rsidR="00917F39">
              <w:t>operations and technology</w:t>
            </w:r>
            <w:r>
              <w:t>.</w:t>
            </w:r>
          </w:p>
        </w:tc>
        <w:tc>
          <w:tcPr>
            <w:tcW w:w="3345" w:type="dxa"/>
            <w:gridSpan w:val="2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18" w:type="dxa"/>
          </w:tcPr>
          <w:p w14:paraId="15BF08C8" w14:textId="1892FBC1" w:rsidR="00013C10" w:rsidRDefault="00141E6A" w:rsidP="00343D93">
            <w:pPr>
              <w:spacing w:after="90"/>
            </w:pPr>
            <w:r w:rsidRPr="00DA4E09">
              <w:rPr>
                <w:szCs w:val="18"/>
              </w:rPr>
              <w:t xml:space="preserve">Application/ </w:t>
            </w:r>
            <w:r>
              <w:rPr>
                <w:szCs w:val="18"/>
              </w:rPr>
              <w:t xml:space="preserve">Assessment task/ </w:t>
            </w:r>
            <w:r w:rsidRPr="00DA4E09">
              <w:rPr>
                <w:szCs w:val="18"/>
              </w:rPr>
              <w:t>Interview</w:t>
            </w:r>
          </w:p>
        </w:tc>
      </w:tr>
      <w:tr w:rsidR="00C45AD5" w14:paraId="15BF08CE" w14:textId="77777777" w:rsidTr="00276A36">
        <w:tc>
          <w:tcPr>
            <w:tcW w:w="1613" w:type="dxa"/>
          </w:tcPr>
          <w:p w14:paraId="15BF08CA" w14:textId="221E4483" w:rsidR="00013C10" w:rsidRPr="00FD5B0E" w:rsidRDefault="00013C10" w:rsidP="00321CAA">
            <w:r w:rsidRPr="00FD5B0E">
              <w:lastRenderedPageBreak/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51" w:type="dxa"/>
          </w:tcPr>
          <w:p w14:paraId="52BFD9EE" w14:textId="77777777" w:rsidR="00057DE4" w:rsidRDefault="004D4966" w:rsidP="00057DE4">
            <w:pPr>
              <w:spacing w:after="90"/>
            </w:pPr>
            <w:r>
              <w:t>Able to manage team dynamics, ensuring any potential for conflict is managed effectively.</w:t>
            </w:r>
          </w:p>
          <w:p w14:paraId="322F5042" w14:textId="0FA68901" w:rsidR="004D4966" w:rsidRDefault="004D4966" w:rsidP="00057DE4">
            <w:pPr>
              <w:spacing w:after="90"/>
            </w:pPr>
            <w:r>
              <w:t xml:space="preserve">Able to formulate development plans for </w:t>
            </w:r>
            <w:r w:rsidR="00E65CB0">
              <w:t xml:space="preserve">Business Analysts </w:t>
            </w:r>
            <w:r>
              <w:t>to meet current and future skill needs.</w:t>
            </w:r>
          </w:p>
          <w:p w14:paraId="09533F95" w14:textId="77777777" w:rsidR="004D4966" w:rsidRDefault="004D4966" w:rsidP="00057DE4">
            <w:pPr>
              <w:spacing w:after="90"/>
            </w:pPr>
            <w:r>
              <w:t>Able to provide expert guidance and advice to colleagues to resolve complex problems.</w:t>
            </w:r>
          </w:p>
          <w:p w14:paraId="15BF08CB" w14:textId="59BAE4C2" w:rsidR="0005505B" w:rsidRDefault="0005505B" w:rsidP="00057DE4">
            <w:pPr>
              <w:spacing w:after="90"/>
            </w:pPr>
            <w:r>
              <w:t>Able to work effectively with a range of colleagues and stakeholders in a matrix management environment.</w:t>
            </w:r>
          </w:p>
        </w:tc>
        <w:tc>
          <w:tcPr>
            <w:tcW w:w="3345" w:type="dxa"/>
            <w:gridSpan w:val="2"/>
          </w:tcPr>
          <w:p w14:paraId="15BF08CC" w14:textId="2CB1C38C" w:rsidR="00013C10" w:rsidRDefault="00013C10" w:rsidP="00057DE4">
            <w:pPr>
              <w:spacing w:after="90"/>
            </w:pPr>
          </w:p>
        </w:tc>
        <w:tc>
          <w:tcPr>
            <w:tcW w:w="1318" w:type="dxa"/>
          </w:tcPr>
          <w:p w14:paraId="15BF08CD" w14:textId="4A45CC8E" w:rsidR="00013C10" w:rsidRDefault="00141E6A" w:rsidP="00343D93">
            <w:pPr>
              <w:spacing w:after="90"/>
            </w:pPr>
            <w:r w:rsidRPr="00DA4E09">
              <w:rPr>
                <w:szCs w:val="18"/>
              </w:rPr>
              <w:t xml:space="preserve">Application/ </w:t>
            </w:r>
            <w:r>
              <w:rPr>
                <w:szCs w:val="18"/>
              </w:rPr>
              <w:t xml:space="preserve">Assessment task/ </w:t>
            </w:r>
            <w:r w:rsidRPr="00DA4E09">
              <w:rPr>
                <w:szCs w:val="18"/>
              </w:rPr>
              <w:t>Interview</w:t>
            </w:r>
          </w:p>
        </w:tc>
      </w:tr>
      <w:tr w:rsidR="00C45AD5" w14:paraId="15BF08D3" w14:textId="77777777" w:rsidTr="00276A36">
        <w:tc>
          <w:tcPr>
            <w:tcW w:w="1613" w:type="dxa"/>
          </w:tcPr>
          <w:p w14:paraId="15BF08CF" w14:textId="5C26C100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51" w:type="dxa"/>
          </w:tcPr>
          <w:p w14:paraId="398E1EBC" w14:textId="74BA1FC4" w:rsidR="00A811D7" w:rsidRDefault="0033770F" w:rsidP="00A811D7">
            <w:pPr>
              <w:spacing w:after="90" w:line="276" w:lineRule="auto"/>
            </w:pPr>
            <w:r>
              <w:t xml:space="preserve">Excellent interpersonal skills and an ability to </w:t>
            </w:r>
            <w:r w:rsidR="00A811D7">
              <w:t>persuade, influence and collaborate with a wide range of people, including at senior levels</w:t>
            </w:r>
            <w:r w:rsidR="001D1CDE">
              <w:t>,</w:t>
            </w:r>
            <w:r w:rsidR="00A811D7">
              <w:t xml:space="preserve"> to build and maintain trusted and effective relationships.</w:t>
            </w:r>
          </w:p>
          <w:p w14:paraId="0ADBCF17" w14:textId="09932FA2" w:rsidR="00C9703B" w:rsidRDefault="00C9703B" w:rsidP="006F5C54">
            <w:pPr>
              <w:spacing w:after="90"/>
            </w:pPr>
            <w:r>
              <w:t xml:space="preserve">Able to </w:t>
            </w:r>
            <w:r w:rsidR="005753B6">
              <w:t xml:space="preserve">gather and </w:t>
            </w:r>
            <w:r w:rsidR="00D716F4">
              <w:t xml:space="preserve">clearly </w:t>
            </w:r>
            <w:r w:rsidR="005753B6">
              <w:t xml:space="preserve">document requirements, </w:t>
            </w:r>
            <w:r>
              <w:t xml:space="preserve">facilitate </w:t>
            </w:r>
            <w:r w:rsidR="005753B6">
              <w:t xml:space="preserve">discussion and </w:t>
            </w:r>
            <w:r w:rsidR="00D716F4">
              <w:t>resolve tensions and difficulties as they arise</w:t>
            </w:r>
          </w:p>
          <w:p w14:paraId="15BF08D0" w14:textId="2880445C" w:rsidR="00FF4A89" w:rsidRDefault="00A811D7" w:rsidP="00A811D7">
            <w:pPr>
              <w:spacing w:after="90"/>
            </w:pPr>
            <w:r>
              <w:t>Excellent writing skills with ability to present complex issues in a focused, succinct, professional, and persuasive manner.</w:t>
            </w:r>
          </w:p>
        </w:tc>
        <w:tc>
          <w:tcPr>
            <w:tcW w:w="3345" w:type="dxa"/>
            <w:gridSpan w:val="2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18" w:type="dxa"/>
          </w:tcPr>
          <w:p w14:paraId="15BF08D2" w14:textId="7AEF96E8" w:rsidR="00013C10" w:rsidRDefault="00141E6A" w:rsidP="00343D93">
            <w:pPr>
              <w:spacing w:after="90"/>
            </w:pPr>
            <w:r w:rsidRPr="00DA4E09">
              <w:rPr>
                <w:szCs w:val="18"/>
              </w:rPr>
              <w:t xml:space="preserve">Application/ </w:t>
            </w:r>
            <w:r>
              <w:rPr>
                <w:szCs w:val="18"/>
              </w:rPr>
              <w:t xml:space="preserve">Assessment task/ </w:t>
            </w:r>
            <w:r w:rsidRPr="00DA4E09">
              <w:rPr>
                <w:szCs w:val="18"/>
              </w:rPr>
              <w:t>Interview</w:t>
            </w:r>
          </w:p>
        </w:tc>
      </w:tr>
      <w:tr w:rsidR="00276A36" w14:paraId="5037499B" w14:textId="77777777" w:rsidTr="00276A36">
        <w:tc>
          <w:tcPr>
            <w:tcW w:w="1613" w:type="dxa"/>
          </w:tcPr>
          <w:p w14:paraId="1EB51366" w14:textId="77777777" w:rsidR="00276A36" w:rsidRPr="00FD5B0E" w:rsidRDefault="00276A36" w:rsidP="007A4F21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60" w:type="dxa"/>
            <w:gridSpan w:val="2"/>
          </w:tcPr>
          <w:p w14:paraId="23B5E22F" w14:textId="7CCEEA09" w:rsidR="00276A36" w:rsidRDefault="00EE430A" w:rsidP="007A4F21">
            <w:pPr>
              <w:spacing w:after="90"/>
            </w:pPr>
            <w:r w:rsidRPr="00EE430A">
              <w:t>Commitment to continuous learning and professional development to stay current with industry trends and best practices</w:t>
            </w:r>
          </w:p>
        </w:tc>
        <w:tc>
          <w:tcPr>
            <w:tcW w:w="3336" w:type="dxa"/>
          </w:tcPr>
          <w:p w14:paraId="13B2EC69" w14:textId="77777777" w:rsidR="00276A36" w:rsidRDefault="00276A36" w:rsidP="007A4F21">
            <w:pPr>
              <w:spacing w:after="90"/>
            </w:pPr>
          </w:p>
        </w:tc>
        <w:tc>
          <w:tcPr>
            <w:tcW w:w="1318" w:type="dxa"/>
          </w:tcPr>
          <w:p w14:paraId="5224289F" w14:textId="306357DE" w:rsidR="00276A36" w:rsidRDefault="008F3B5B" w:rsidP="007A4F21">
            <w:pPr>
              <w:spacing w:after="90"/>
            </w:pPr>
            <w:r w:rsidRPr="00DA4E09">
              <w:rPr>
                <w:szCs w:val="18"/>
              </w:rPr>
              <w:t>Application/ Interview</w:t>
            </w:r>
          </w:p>
        </w:tc>
      </w:tr>
      <w:tr w:rsidR="00324CF1" w14:paraId="4B02E69C" w14:textId="77777777" w:rsidTr="00276A36">
        <w:tc>
          <w:tcPr>
            <w:tcW w:w="1613" w:type="dxa"/>
          </w:tcPr>
          <w:p w14:paraId="10D1A481" w14:textId="11E83E32" w:rsidR="00324CF1" w:rsidRPr="00FD5B0E" w:rsidRDefault="007E322C" w:rsidP="007A4F21">
            <w:r w:rsidRPr="00FD5B0E">
              <w:t>Special requirements</w:t>
            </w:r>
          </w:p>
        </w:tc>
        <w:tc>
          <w:tcPr>
            <w:tcW w:w="3360" w:type="dxa"/>
            <w:gridSpan w:val="2"/>
          </w:tcPr>
          <w:p w14:paraId="55A0AA20" w14:textId="77777777" w:rsidR="00324CF1" w:rsidRPr="00EE430A" w:rsidRDefault="00324CF1" w:rsidP="007A4F21">
            <w:pPr>
              <w:spacing w:after="90"/>
            </w:pPr>
          </w:p>
        </w:tc>
        <w:tc>
          <w:tcPr>
            <w:tcW w:w="3336" w:type="dxa"/>
          </w:tcPr>
          <w:p w14:paraId="0FAB6F7C" w14:textId="77777777" w:rsidR="00324CF1" w:rsidRDefault="00324CF1" w:rsidP="007A4F21">
            <w:pPr>
              <w:spacing w:after="90"/>
            </w:pPr>
          </w:p>
        </w:tc>
        <w:tc>
          <w:tcPr>
            <w:tcW w:w="1318" w:type="dxa"/>
          </w:tcPr>
          <w:p w14:paraId="3EE0A411" w14:textId="77777777" w:rsidR="00324CF1" w:rsidRDefault="00324CF1" w:rsidP="007A4F21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32FFABE8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6F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Default="00F01EA0" w:rsidP="0012209D"/>
    <w:p w14:paraId="767C9271" w14:textId="77777777" w:rsidR="0056119F" w:rsidRDefault="0056119F" w:rsidP="0012209D"/>
    <w:p w14:paraId="517F6196" w14:textId="77777777" w:rsidR="0056119F" w:rsidRDefault="0056119F" w:rsidP="0012209D"/>
    <w:p w14:paraId="1E997DF0" w14:textId="77777777" w:rsidR="0056119F" w:rsidRDefault="0056119F" w:rsidP="0012209D"/>
    <w:p w14:paraId="521838B1" w14:textId="77777777" w:rsidR="0056119F" w:rsidRDefault="0056119F" w:rsidP="0012209D"/>
    <w:p w14:paraId="39690B4F" w14:textId="77777777" w:rsidR="007E322C" w:rsidRDefault="007E322C" w:rsidP="0056119F">
      <w:pPr>
        <w:rPr>
          <w:b/>
          <w:bCs/>
          <w:sz w:val="22"/>
          <w:szCs w:val="24"/>
        </w:rPr>
      </w:pPr>
    </w:p>
    <w:p w14:paraId="2C9DF922" w14:textId="01CD3B50" w:rsidR="0056119F" w:rsidRPr="005F5370" w:rsidRDefault="0056119F" w:rsidP="0056119F">
      <w:pPr>
        <w:rPr>
          <w:b/>
          <w:bCs/>
          <w:sz w:val="22"/>
          <w:szCs w:val="24"/>
        </w:rPr>
      </w:pPr>
      <w:r w:rsidRPr="005F5370">
        <w:rPr>
          <w:b/>
          <w:bCs/>
          <w:sz w:val="22"/>
          <w:szCs w:val="24"/>
        </w:rPr>
        <w:t>Appendix 1.</w:t>
      </w:r>
      <w:r w:rsidRPr="005F5370">
        <w:rPr>
          <w:rFonts w:ascii="Arial" w:hAnsi="Arial" w:cs="Arial"/>
          <w:b/>
          <w:bCs/>
          <w:sz w:val="22"/>
          <w:szCs w:val="24"/>
        </w:rPr>
        <w:t> </w:t>
      </w:r>
      <w:r w:rsidRPr="005F5370">
        <w:rPr>
          <w:b/>
          <w:bCs/>
          <w:sz w:val="22"/>
          <w:szCs w:val="24"/>
        </w:rPr>
        <w:t>Embedding Collegiality</w:t>
      </w:r>
      <w:r w:rsidRPr="005F5370">
        <w:rPr>
          <w:rFonts w:ascii="Arial" w:hAnsi="Arial" w:cs="Arial"/>
          <w:b/>
          <w:bCs/>
          <w:sz w:val="22"/>
          <w:szCs w:val="24"/>
        </w:rPr>
        <w:t> </w:t>
      </w:r>
    </w:p>
    <w:p w14:paraId="436B4D1E" w14:textId="77777777" w:rsidR="0056119F" w:rsidRPr="00DA2948" w:rsidRDefault="0056119F" w:rsidP="0056119F">
      <w:pPr>
        <w:rPr>
          <w:b/>
          <w:bCs/>
          <w:sz w:val="22"/>
          <w:szCs w:val="24"/>
        </w:rPr>
      </w:pPr>
    </w:p>
    <w:p w14:paraId="067A417B" w14:textId="77777777" w:rsidR="0056119F" w:rsidRDefault="0056119F" w:rsidP="0056119F">
      <w:pPr>
        <w:rPr>
          <w:rFonts w:ascii="Arial" w:hAnsi="Arial" w:cs="Arial"/>
          <w:b/>
          <w:bCs/>
          <w:sz w:val="22"/>
          <w:szCs w:val="24"/>
        </w:rPr>
      </w:pPr>
      <w:r w:rsidRPr="005F5370">
        <w:rPr>
          <w:szCs w:val="18"/>
        </w:rPr>
        <w:t>Collegiality represents one of the four core principles of the</w:t>
      </w:r>
      <w:r w:rsidRPr="005F5370">
        <w:rPr>
          <w:rFonts w:ascii="Arial" w:hAnsi="Arial" w:cs="Arial"/>
          <w:szCs w:val="18"/>
        </w:rPr>
        <w:t> </w:t>
      </w:r>
      <w:r w:rsidRPr="005F5370">
        <w:rPr>
          <w:szCs w:val="18"/>
        </w:rPr>
        <w:t>University;</w:t>
      </w:r>
      <w:r w:rsidRPr="005F5370">
        <w:rPr>
          <w:rFonts w:ascii="Arial" w:hAnsi="Arial" w:cs="Arial"/>
          <w:szCs w:val="18"/>
        </w:rPr>
        <w:t> </w:t>
      </w:r>
      <w:r w:rsidRPr="005F5370">
        <w:rPr>
          <w:szCs w:val="18"/>
        </w:rPr>
        <w:t>Collegiality, Quality, Internationalisation and Sustainability. Our Southampton Behaviours set out our expectations of all staff across the University to support the achievement of our strategy.</w:t>
      </w:r>
      <w:r w:rsidRPr="00DA2948">
        <w:rPr>
          <w:rFonts w:ascii="Arial" w:hAnsi="Arial" w:cs="Arial"/>
          <w:b/>
          <w:bCs/>
          <w:sz w:val="22"/>
          <w:szCs w:val="24"/>
        </w:rPr>
        <w:t> </w:t>
      </w:r>
    </w:p>
    <w:p w14:paraId="1B2ECD66" w14:textId="77777777" w:rsidR="0056119F" w:rsidRDefault="0056119F" w:rsidP="0056119F">
      <w:pPr>
        <w:rPr>
          <w:rFonts w:ascii="Arial" w:hAnsi="Arial" w:cs="Arial"/>
          <w:b/>
          <w:bCs/>
          <w:sz w:val="22"/>
          <w:szCs w:val="24"/>
        </w:rPr>
      </w:pPr>
    </w:p>
    <w:p w14:paraId="6D8A80FE" w14:textId="77777777" w:rsidR="0056119F" w:rsidRPr="0012209D" w:rsidRDefault="0056119F" w:rsidP="0056119F">
      <w:r w:rsidRPr="004D5EE4">
        <w:rPr>
          <w:noProof/>
        </w:rPr>
        <w:drawing>
          <wp:inline distT="0" distB="0" distL="0" distR="0" wp14:anchorId="50DD8600" wp14:editId="5D6A9639">
            <wp:extent cx="5731510" cy="652263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3804A" w14:textId="77777777" w:rsidR="0056119F" w:rsidRPr="0012209D" w:rsidRDefault="0056119F" w:rsidP="0056119F"/>
    <w:p w14:paraId="727FD1BB" w14:textId="77777777" w:rsidR="0056119F" w:rsidRPr="0012209D" w:rsidRDefault="0056119F" w:rsidP="0012209D"/>
    <w:sectPr w:rsidR="0056119F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1BB30" w14:textId="77777777" w:rsidR="009D1549" w:rsidRDefault="009D1549">
      <w:r>
        <w:separator/>
      </w:r>
    </w:p>
    <w:p w14:paraId="0F36FC01" w14:textId="77777777" w:rsidR="009D1549" w:rsidRDefault="009D1549"/>
  </w:endnote>
  <w:endnote w:type="continuationSeparator" w:id="0">
    <w:p w14:paraId="6511FD1A" w14:textId="77777777" w:rsidR="009D1549" w:rsidRDefault="009D1549">
      <w:r>
        <w:continuationSeparator/>
      </w:r>
    </w:p>
    <w:p w14:paraId="7E27CBA6" w14:textId="77777777" w:rsidR="009D1549" w:rsidRDefault="009D1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097F" w14:textId="46E523F5" w:rsidR="00062768" w:rsidRDefault="001E0B34" w:rsidP="00F37770">
    <w:pPr>
      <w:pStyle w:val="ContinuationFooter"/>
    </w:pPr>
    <w:r>
      <w:t>Student Systems Business Architect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B93065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DEA54" w14:textId="77777777" w:rsidR="009D1549" w:rsidRDefault="009D1549">
      <w:r>
        <w:separator/>
      </w:r>
    </w:p>
    <w:p w14:paraId="21537E6C" w14:textId="77777777" w:rsidR="009D1549" w:rsidRDefault="009D1549"/>
  </w:footnote>
  <w:footnote w:type="continuationSeparator" w:id="0">
    <w:p w14:paraId="0EF41DB9" w14:textId="77777777" w:rsidR="009D1549" w:rsidRDefault="009D1549">
      <w:r>
        <w:continuationSeparator/>
      </w:r>
    </w:p>
    <w:p w14:paraId="46250006" w14:textId="77777777" w:rsidR="009D1549" w:rsidRDefault="009D15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B93065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B93065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28679EA" w:rsidR="0005274A" w:rsidRPr="0005274A" w:rsidRDefault="00F84583" w:rsidP="00B93065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83B87"/>
    <w:multiLevelType w:val="hybridMultilevel"/>
    <w:tmpl w:val="F8965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9A5241"/>
    <w:multiLevelType w:val="hybridMultilevel"/>
    <w:tmpl w:val="99E21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1F55D3"/>
    <w:multiLevelType w:val="hybridMultilevel"/>
    <w:tmpl w:val="AFA01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F4105"/>
    <w:multiLevelType w:val="hybridMultilevel"/>
    <w:tmpl w:val="E0FA8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529"/>
    <w:multiLevelType w:val="hybridMultilevel"/>
    <w:tmpl w:val="6ECE6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025A6"/>
    <w:multiLevelType w:val="hybridMultilevel"/>
    <w:tmpl w:val="24CC2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C24429A"/>
    <w:multiLevelType w:val="hybridMultilevel"/>
    <w:tmpl w:val="BB5EA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001506">
    <w:abstractNumId w:val="23"/>
  </w:num>
  <w:num w:numId="2" w16cid:durableId="1094859071">
    <w:abstractNumId w:val="0"/>
  </w:num>
  <w:num w:numId="3" w16cid:durableId="538132981">
    <w:abstractNumId w:val="18"/>
  </w:num>
  <w:num w:numId="4" w16cid:durableId="720789255">
    <w:abstractNumId w:val="11"/>
  </w:num>
  <w:num w:numId="5" w16cid:durableId="834150133">
    <w:abstractNumId w:val="12"/>
  </w:num>
  <w:num w:numId="6" w16cid:durableId="1941644282">
    <w:abstractNumId w:val="9"/>
  </w:num>
  <w:num w:numId="7" w16cid:durableId="433593813">
    <w:abstractNumId w:val="4"/>
  </w:num>
  <w:num w:numId="8" w16cid:durableId="1807165876">
    <w:abstractNumId w:val="6"/>
  </w:num>
  <w:num w:numId="9" w16cid:durableId="1561289138">
    <w:abstractNumId w:val="2"/>
  </w:num>
  <w:num w:numId="10" w16cid:durableId="1594584883">
    <w:abstractNumId w:val="10"/>
  </w:num>
  <w:num w:numId="11" w16cid:durableId="164444314">
    <w:abstractNumId w:val="5"/>
  </w:num>
  <w:num w:numId="12" w16cid:durableId="1195847676">
    <w:abstractNumId w:val="20"/>
  </w:num>
  <w:num w:numId="13" w16cid:durableId="505440305">
    <w:abstractNumId w:val="21"/>
  </w:num>
  <w:num w:numId="14" w16cid:durableId="822433228">
    <w:abstractNumId w:val="7"/>
  </w:num>
  <w:num w:numId="15" w16cid:durableId="1036392902">
    <w:abstractNumId w:val="3"/>
  </w:num>
  <w:num w:numId="16" w16cid:durableId="1500850574">
    <w:abstractNumId w:val="16"/>
  </w:num>
  <w:num w:numId="17" w16cid:durableId="1704791375">
    <w:abstractNumId w:val="17"/>
  </w:num>
  <w:num w:numId="18" w16cid:durableId="1225608074">
    <w:abstractNumId w:val="22"/>
  </w:num>
  <w:num w:numId="19" w16cid:durableId="566458253">
    <w:abstractNumId w:val="8"/>
  </w:num>
  <w:num w:numId="20" w16cid:durableId="1525365866">
    <w:abstractNumId w:val="24"/>
  </w:num>
  <w:num w:numId="21" w16cid:durableId="1927767385">
    <w:abstractNumId w:val="14"/>
  </w:num>
  <w:num w:numId="22" w16cid:durableId="2043287125">
    <w:abstractNumId w:val="19"/>
  </w:num>
  <w:num w:numId="23" w16cid:durableId="2145080828">
    <w:abstractNumId w:val="1"/>
  </w:num>
  <w:num w:numId="24" w16cid:durableId="1536890635">
    <w:abstractNumId w:val="15"/>
  </w:num>
  <w:num w:numId="25" w16cid:durableId="207476871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16113"/>
    <w:rsid w:val="000231B0"/>
    <w:rsid w:val="00046B68"/>
    <w:rsid w:val="0005274A"/>
    <w:rsid w:val="00053BD8"/>
    <w:rsid w:val="0005505B"/>
    <w:rsid w:val="00057DE4"/>
    <w:rsid w:val="00062768"/>
    <w:rsid w:val="00063081"/>
    <w:rsid w:val="00071653"/>
    <w:rsid w:val="000824F4"/>
    <w:rsid w:val="0008789E"/>
    <w:rsid w:val="0009299C"/>
    <w:rsid w:val="00097219"/>
    <w:rsid w:val="000978E8"/>
    <w:rsid w:val="000A4BBE"/>
    <w:rsid w:val="000A5CC9"/>
    <w:rsid w:val="000B1DED"/>
    <w:rsid w:val="000B4E5A"/>
    <w:rsid w:val="000C5136"/>
    <w:rsid w:val="000D4246"/>
    <w:rsid w:val="000F6738"/>
    <w:rsid w:val="00102BCB"/>
    <w:rsid w:val="0010308C"/>
    <w:rsid w:val="001163BD"/>
    <w:rsid w:val="0012209D"/>
    <w:rsid w:val="00122427"/>
    <w:rsid w:val="00125FC5"/>
    <w:rsid w:val="001336E2"/>
    <w:rsid w:val="001411AD"/>
    <w:rsid w:val="00141E6A"/>
    <w:rsid w:val="001532E2"/>
    <w:rsid w:val="00156F2F"/>
    <w:rsid w:val="00161F10"/>
    <w:rsid w:val="001737E3"/>
    <w:rsid w:val="0017627B"/>
    <w:rsid w:val="0018144C"/>
    <w:rsid w:val="001840EA"/>
    <w:rsid w:val="001972E7"/>
    <w:rsid w:val="001A27BD"/>
    <w:rsid w:val="001B36B9"/>
    <w:rsid w:val="001B6986"/>
    <w:rsid w:val="001C43A3"/>
    <w:rsid w:val="001C442A"/>
    <w:rsid w:val="001C5C5C"/>
    <w:rsid w:val="001D0B37"/>
    <w:rsid w:val="001D1CDE"/>
    <w:rsid w:val="001D5201"/>
    <w:rsid w:val="001E0B34"/>
    <w:rsid w:val="001E13F4"/>
    <w:rsid w:val="001E1EF9"/>
    <w:rsid w:val="001E24BE"/>
    <w:rsid w:val="001E27B7"/>
    <w:rsid w:val="001E28A8"/>
    <w:rsid w:val="001E69ED"/>
    <w:rsid w:val="001F1CF4"/>
    <w:rsid w:val="001F2F89"/>
    <w:rsid w:val="00205458"/>
    <w:rsid w:val="00217C15"/>
    <w:rsid w:val="00222DE4"/>
    <w:rsid w:val="00233813"/>
    <w:rsid w:val="00236BFE"/>
    <w:rsid w:val="00241441"/>
    <w:rsid w:val="002444F5"/>
    <w:rsid w:val="0024539C"/>
    <w:rsid w:val="00254722"/>
    <w:rsid w:val="002547F5"/>
    <w:rsid w:val="00260333"/>
    <w:rsid w:val="00260B1D"/>
    <w:rsid w:val="00266C6A"/>
    <w:rsid w:val="00276A36"/>
    <w:rsid w:val="0028509A"/>
    <w:rsid w:val="00287575"/>
    <w:rsid w:val="0029789A"/>
    <w:rsid w:val="002A70BE"/>
    <w:rsid w:val="002C6198"/>
    <w:rsid w:val="002C6F47"/>
    <w:rsid w:val="002D4DF4"/>
    <w:rsid w:val="002D576D"/>
    <w:rsid w:val="002E49B8"/>
    <w:rsid w:val="002E7C28"/>
    <w:rsid w:val="002F68A6"/>
    <w:rsid w:val="00300B66"/>
    <w:rsid w:val="00307960"/>
    <w:rsid w:val="00307E1E"/>
    <w:rsid w:val="00312C9E"/>
    <w:rsid w:val="00313CC8"/>
    <w:rsid w:val="003178D9"/>
    <w:rsid w:val="00320574"/>
    <w:rsid w:val="00324CF1"/>
    <w:rsid w:val="0032560A"/>
    <w:rsid w:val="00330832"/>
    <w:rsid w:val="00331E53"/>
    <w:rsid w:val="00332347"/>
    <w:rsid w:val="0033770F"/>
    <w:rsid w:val="0034151E"/>
    <w:rsid w:val="00343D93"/>
    <w:rsid w:val="00344FE1"/>
    <w:rsid w:val="00356E75"/>
    <w:rsid w:val="00362047"/>
    <w:rsid w:val="00364B2C"/>
    <w:rsid w:val="00365316"/>
    <w:rsid w:val="003701F7"/>
    <w:rsid w:val="00381BAF"/>
    <w:rsid w:val="00382AF5"/>
    <w:rsid w:val="003A0A88"/>
    <w:rsid w:val="003A2001"/>
    <w:rsid w:val="003A3345"/>
    <w:rsid w:val="003A78A0"/>
    <w:rsid w:val="003B0262"/>
    <w:rsid w:val="003B036E"/>
    <w:rsid w:val="003B7540"/>
    <w:rsid w:val="003F6719"/>
    <w:rsid w:val="004022C1"/>
    <w:rsid w:val="0041268C"/>
    <w:rsid w:val="004179D0"/>
    <w:rsid w:val="00424DF6"/>
    <w:rsid w:val="004263FE"/>
    <w:rsid w:val="0045191F"/>
    <w:rsid w:val="00457A69"/>
    <w:rsid w:val="0046137E"/>
    <w:rsid w:val="00463797"/>
    <w:rsid w:val="00463F4B"/>
    <w:rsid w:val="00464F1F"/>
    <w:rsid w:val="0046586C"/>
    <w:rsid w:val="00467596"/>
    <w:rsid w:val="00474D00"/>
    <w:rsid w:val="0047781F"/>
    <w:rsid w:val="004A25AC"/>
    <w:rsid w:val="004A31DB"/>
    <w:rsid w:val="004A3EA5"/>
    <w:rsid w:val="004B2A50"/>
    <w:rsid w:val="004C0252"/>
    <w:rsid w:val="004C4000"/>
    <w:rsid w:val="004C558F"/>
    <w:rsid w:val="004C5EE9"/>
    <w:rsid w:val="004D4966"/>
    <w:rsid w:val="004F19AC"/>
    <w:rsid w:val="005020FC"/>
    <w:rsid w:val="0050675E"/>
    <w:rsid w:val="00511C42"/>
    <w:rsid w:val="0051744C"/>
    <w:rsid w:val="00524005"/>
    <w:rsid w:val="0052404B"/>
    <w:rsid w:val="00526946"/>
    <w:rsid w:val="00534B88"/>
    <w:rsid w:val="00537BC0"/>
    <w:rsid w:val="0054071D"/>
    <w:rsid w:val="00541526"/>
    <w:rsid w:val="00541CE0"/>
    <w:rsid w:val="00547D8E"/>
    <w:rsid w:val="005534E1"/>
    <w:rsid w:val="00555F12"/>
    <w:rsid w:val="00556A3A"/>
    <w:rsid w:val="00557EBC"/>
    <w:rsid w:val="0056119F"/>
    <w:rsid w:val="00573487"/>
    <w:rsid w:val="005753B6"/>
    <w:rsid w:val="00580CBF"/>
    <w:rsid w:val="005815B2"/>
    <w:rsid w:val="00585FBB"/>
    <w:rsid w:val="005907B3"/>
    <w:rsid w:val="005911DC"/>
    <w:rsid w:val="0059203D"/>
    <w:rsid w:val="005949FA"/>
    <w:rsid w:val="005B2802"/>
    <w:rsid w:val="005D1363"/>
    <w:rsid w:val="005D44D1"/>
    <w:rsid w:val="005D45BD"/>
    <w:rsid w:val="005E0583"/>
    <w:rsid w:val="005E436B"/>
    <w:rsid w:val="005F0096"/>
    <w:rsid w:val="005F5CEE"/>
    <w:rsid w:val="00601F61"/>
    <w:rsid w:val="00615A70"/>
    <w:rsid w:val="0061789B"/>
    <w:rsid w:val="00617FAD"/>
    <w:rsid w:val="006249FD"/>
    <w:rsid w:val="00627D7D"/>
    <w:rsid w:val="00637140"/>
    <w:rsid w:val="006459DA"/>
    <w:rsid w:val="00651280"/>
    <w:rsid w:val="006539C8"/>
    <w:rsid w:val="00671F76"/>
    <w:rsid w:val="00680547"/>
    <w:rsid w:val="0068545A"/>
    <w:rsid w:val="00695D76"/>
    <w:rsid w:val="00697EB9"/>
    <w:rsid w:val="006A0DC0"/>
    <w:rsid w:val="006B1AF6"/>
    <w:rsid w:val="006B5292"/>
    <w:rsid w:val="006C07D6"/>
    <w:rsid w:val="006D04B4"/>
    <w:rsid w:val="006D76E7"/>
    <w:rsid w:val="006E124A"/>
    <w:rsid w:val="006E37C9"/>
    <w:rsid w:val="006F24A2"/>
    <w:rsid w:val="006F44EB"/>
    <w:rsid w:val="006F5C54"/>
    <w:rsid w:val="006F7EC4"/>
    <w:rsid w:val="00702D64"/>
    <w:rsid w:val="0070376B"/>
    <w:rsid w:val="00705768"/>
    <w:rsid w:val="007119C0"/>
    <w:rsid w:val="007140EE"/>
    <w:rsid w:val="00740BB1"/>
    <w:rsid w:val="007448B4"/>
    <w:rsid w:val="00746AEB"/>
    <w:rsid w:val="00760BAD"/>
    <w:rsid w:val="00761108"/>
    <w:rsid w:val="007652EF"/>
    <w:rsid w:val="007737AB"/>
    <w:rsid w:val="00774B20"/>
    <w:rsid w:val="007762BB"/>
    <w:rsid w:val="00782617"/>
    <w:rsid w:val="00783921"/>
    <w:rsid w:val="00787E38"/>
    <w:rsid w:val="00791076"/>
    <w:rsid w:val="0079197B"/>
    <w:rsid w:val="00791A2A"/>
    <w:rsid w:val="007926F9"/>
    <w:rsid w:val="007A6FF8"/>
    <w:rsid w:val="007B5F49"/>
    <w:rsid w:val="007C22CC"/>
    <w:rsid w:val="007C2F02"/>
    <w:rsid w:val="007C6FAA"/>
    <w:rsid w:val="007D553E"/>
    <w:rsid w:val="007E19BB"/>
    <w:rsid w:val="007E2D19"/>
    <w:rsid w:val="007E3149"/>
    <w:rsid w:val="007E322C"/>
    <w:rsid w:val="007F2AEA"/>
    <w:rsid w:val="008022C4"/>
    <w:rsid w:val="00813365"/>
    <w:rsid w:val="00813A2C"/>
    <w:rsid w:val="00816B25"/>
    <w:rsid w:val="0082020C"/>
    <w:rsid w:val="0082075E"/>
    <w:rsid w:val="0082674B"/>
    <w:rsid w:val="008361A1"/>
    <w:rsid w:val="00841964"/>
    <w:rsid w:val="0084421F"/>
    <w:rsid w:val="008443D8"/>
    <w:rsid w:val="00854B1E"/>
    <w:rsid w:val="00856B8A"/>
    <w:rsid w:val="00857452"/>
    <w:rsid w:val="00866166"/>
    <w:rsid w:val="00871865"/>
    <w:rsid w:val="00876272"/>
    <w:rsid w:val="00883499"/>
    <w:rsid w:val="00885FD1"/>
    <w:rsid w:val="00894BF9"/>
    <w:rsid w:val="008961F9"/>
    <w:rsid w:val="008B0DA2"/>
    <w:rsid w:val="008C2E1D"/>
    <w:rsid w:val="008D52C9"/>
    <w:rsid w:val="008F03C7"/>
    <w:rsid w:val="008F3B5B"/>
    <w:rsid w:val="009064A9"/>
    <w:rsid w:val="00907A76"/>
    <w:rsid w:val="00915B90"/>
    <w:rsid w:val="00916E37"/>
    <w:rsid w:val="00917F39"/>
    <w:rsid w:val="009419A4"/>
    <w:rsid w:val="0094550C"/>
    <w:rsid w:val="00945B6F"/>
    <w:rsid w:val="00945F4B"/>
    <w:rsid w:val="009464AF"/>
    <w:rsid w:val="0094696A"/>
    <w:rsid w:val="00954E47"/>
    <w:rsid w:val="009573BB"/>
    <w:rsid w:val="00957518"/>
    <w:rsid w:val="009640A0"/>
    <w:rsid w:val="00965BFB"/>
    <w:rsid w:val="00965CE7"/>
    <w:rsid w:val="00970E28"/>
    <w:rsid w:val="00974B19"/>
    <w:rsid w:val="009805C5"/>
    <w:rsid w:val="0098120F"/>
    <w:rsid w:val="00996476"/>
    <w:rsid w:val="009A6CA5"/>
    <w:rsid w:val="009A79AE"/>
    <w:rsid w:val="009C18A5"/>
    <w:rsid w:val="009C4D98"/>
    <w:rsid w:val="009D1549"/>
    <w:rsid w:val="009D6252"/>
    <w:rsid w:val="009E059D"/>
    <w:rsid w:val="009E2B46"/>
    <w:rsid w:val="009E78D1"/>
    <w:rsid w:val="009E7E5A"/>
    <w:rsid w:val="009F15E7"/>
    <w:rsid w:val="009F2785"/>
    <w:rsid w:val="00A021B7"/>
    <w:rsid w:val="00A07D26"/>
    <w:rsid w:val="00A131D9"/>
    <w:rsid w:val="00A14888"/>
    <w:rsid w:val="00A23226"/>
    <w:rsid w:val="00A26445"/>
    <w:rsid w:val="00A33738"/>
    <w:rsid w:val="00A34296"/>
    <w:rsid w:val="00A40A5C"/>
    <w:rsid w:val="00A4650E"/>
    <w:rsid w:val="00A521A9"/>
    <w:rsid w:val="00A57F73"/>
    <w:rsid w:val="00A625BF"/>
    <w:rsid w:val="00A716AB"/>
    <w:rsid w:val="00A7244A"/>
    <w:rsid w:val="00A811D7"/>
    <w:rsid w:val="00A84572"/>
    <w:rsid w:val="00A91A74"/>
    <w:rsid w:val="00A925C0"/>
    <w:rsid w:val="00AA3CB5"/>
    <w:rsid w:val="00AA3E61"/>
    <w:rsid w:val="00AA6DEB"/>
    <w:rsid w:val="00AB1308"/>
    <w:rsid w:val="00AC2B17"/>
    <w:rsid w:val="00AC4632"/>
    <w:rsid w:val="00AC595E"/>
    <w:rsid w:val="00AD2AAC"/>
    <w:rsid w:val="00AE1CA0"/>
    <w:rsid w:val="00AE39DC"/>
    <w:rsid w:val="00AE4DC4"/>
    <w:rsid w:val="00AF036C"/>
    <w:rsid w:val="00AF5297"/>
    <w:rsid w:val="00AF641B"/>
    <w:rsid w:val="00B02F38"/>
    <w:rsid w:val="00B10F83"/>
    <w:rsid w:val="00B111A9"/>
    <w:rsid w:val="00B25969"/>
    <w:rsid w:val="00B430BB"/>
    <w:rsid w:val="00B47CEE"/>
    <w:rsid w:val="00B51ABF"/>
    <w:rsid w:val="00B7488B"/>
    <w:rsid w:val="00B83F3B"/>
    <w:rsid w:val="00B84C12"/>
    <w:rsid w:val="00B93065"/>
    <w:rsid w:val="00B93EE7"/>
    <w:rsid w:val="00B95654"/>
    <w:rsid w:val="00BA1BB0"/>
    <w:rsid w:val="00BA5F10"/>
    <w:rsid w:val="00BB030A"/>
    <w:rsid w:val="00BB051D"/>
    <w:rsid w:val="00BB09B7"/>
    <w:rsid w:val="00BB4A42"/>
    <w:rsid w:val="00BB7845"/>
    <w:rsid w:val="00BC1925"/>
    <w:rsid w:val="00BD2953"/>
    <w:rsid w:val="00BD56E0"/>
    <w:rsid w:val="00BD779F"/>
    <w:rsid w:val="00BE2216"/>
    <w:rsid w:val="00BF1CC6"/>
    <w:rsid w:val="00BF5C1B"/>
    <w:rsid w:val="00C004B2"/>
    <w:rsid w:val="00C15852"/>
    <w:rsid w:val="00C16065"/>
    <w:rsid w:val="00C16EC6"/>
    <w:rsid w:val="00C22ED2"/>
    <w:rsid w:val="00C23D59"/>
    <w:rsid w:val="00C31B06"/>
    <w:rsid w:val="00C45AD5"/>
    <w:rsid w:val="00C60E86"/>
    <w:rsid w:val="00C739B1"/>
    <w:rsid w:val="00C87D50"/>
    <w:rsid w:val="00C907D0"/>
    <w:rsid w:val="00C91C7B"/>
    <w:rsid w:val="00C92E13"/>
    <w:rsid w:val="00C942C9"/>
    <w:rsid w:val="00C9703B"/>
    <w:rsid w:val="00CA4706"/>
    <w:rsid w:val="00CB1F23"/>
    <w:rsid w:val="00CD04F0"/>
    <w:rsid w:val="00CD48C1"/>
    <w:rsid w:val="00CD74AA"/>
    <w:rsid w:val="00CE3A26"/>
    <w:rsid w:val="00D04C93"/>
    <w:rsid w:val="00D05ACD"/>
    <w:rsid w:val="00D108CB"/>
    <w:rsid w:val="00D16D9D"/>
    <w:rsid w:val="00D3349E"/>
    <w:rsid w:val="00D423F1"/>
    <w:rsid w:val="00D50678"/>
    <w:rsid w:val="00D51CBC"/>
    <w:rsid w:val="00D5292A"/>
    <w:rsid w:val="00D54AA2"/>
    <w:rsid w:val="00D55315"/>
    <w:rsid w:val="00D5587F"/>
    <w:rsid w:val="00D65B56"/>
    <w:rsid w:val="00D67D41"/>
    <w:rsid w:val="00D716F4"/>
    <w:rsid w:val="00D73BB9"/>
    <w:rsid w:val="00D76E71"/>
    <w:rsid w:val="00D86CCD"/>
    <w:rsid w:val="00D92F51"/>
    <w:rsid w:val="00D936A4"/>
    <w:rsid w:val="00DA4387"/>
    <w:rsid w:val="00DA6485"/>
    <w:rsid w:val="00DB1016"/>
    <w:rsid w:val="00DC0039"/>
    <w:rsid w:val="00DC1CE3"/>
    <w:rsid w:val="00DC2982"/>
    <w:rsid w:val="00DC543E"/>
    <w:rsid w:val="00DD366D"/>
    <w:rsid w:val="00DE2962"/>
    <w:rsid w:val="00DE3FBB"/>
    <w:rsid w:val="00DE53F6"/>
    <w:rsid w:val="00DE553C"/>
    <w:rsid w:val="00DF4259"/>
    <w:rsid w:val="00DF7BED"/>
    <w:rsid w:val="00E01106"/>
    <w:rsid w:val="00E06CD5"/>
    <w:rsid w:val="00E1414A"/>
    <w:rsid w:val="00E152F6"/>
    <w:rsid w:val="00E25775"/>
    <w:rsid w:val="00E264FD"/>
    <w:rsid w:val="00E363B8"/>
    <w:rsid w:val="00E408D6"/>
    <w:rsid w:val="00E47FA1"/>
    <w:rsid w:val="00E52163"/>
    <w:rsid w:val="00E5365E"/>
    <w:rsid w:val="00E53ED9"/>
    <w:rsid w:val="00E63AC1"/>
    <w:rsid w:val="00E65CB0"/>
    <w:rsid w:val="00E836FC"/>
    <w:rsid w:val="00E934A7"/>
    <w:rsid w:val="00E96015"/>
    <w:rsid w:val="00EA0AE8"/>
    <w:rsid w:val="00EA6DB6"/>
    <w:rsid w:val="00EB589D"/>
    <w:rsid w:val="00EC327F"/>
    <w:rsid w:val="00EC761F"/>
    <w:rsid w:val="00ED2E52"/>
    <w:rsid w:val="00ED6C5F"/>
    <w:rsid w:val="00EE13FB"/>
    <w:rsid w:val="00EE430A"/>
    <w:rsid w:val="00F01EA0"/>
    <w:rsid w:val="00F03672"/>
    <w:rsid w:val="00F0534E"/>
    <w:rsid w:val="00F135E0"/>
    <w:rsid w:val="00F16A48"/>
    <w:rsid w:val="00F179C0"/>
    <w:rsid w:val="00F34D42"/>
    <w:rsid w:val="00F37770"/>
    <w:rsid w:val="00F378D2"/>
    <w:rsid w:val="00F4367E"/>
    <w:rsid w:val="00F501E4"/>
    <w:rsid w:val="00F51F14"/>
    <w:rsid w:val="00F54DDB"/>
    <w:rsid w:val="00F57FEE"/>
    <w:rsid w:val="00F76A19"/>
    <w:rsid w:val="00F778B0"/>
    <w:rsid w:val="00F8326D"/>
    <w:rsid w:val="00F83A21"/>
    <w:rsid w:val="00F84583"/>
    <w:rsid w:val="00F85DD7"/>
    <w:rsid w:val="00F85DED"/>
    <w:rsid w:val="00F874F3"/>
    <w:rsid w:val="00F90F90"/>
    <w:rsid w:val="00F95C7F"/>
    <w:rsid w:val="00F96024"/>
    <w:rsid w:val="00FA1BD9"/>
    <w:rsid w:val="00FB7297"/>
    <w:rsid w:val="00FC2ADA"/>
    <w:rsid w:val="00FD7BCB"/>
    <w:rsid w:val="00FE26C7"/>
    <w:rsid w:val="00FE5745"/>
    <w:rsid w:val="00FF1201"/>
    <w:rsid w:val="00FF140B"/>
    <w:rsid w:val="00FF246F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8361A1"/>
  </w:style>
  <w:style w:type="character" w:customStyle="1" w:styleId="eop">
    <w:name w:val="eop"/>
    <w:basedOn w:val="DefaultParagraphFont"/>
    <w:rsid w:val="008361A1"/>
  </w:style>
  <w:style w:type="paragraph" w:styleId="Revision">
    <w:name w:val="Revision"/>
    <w:hidden/>
    <w:uiPriority w:val="99"/>
    <w:semiHidden/>
    <w:rsid w:val="00DC2982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C2197-2D2D-4F71-9188-B8D451C218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9E33FF-EE9F-43EB-82A6-88D35FAA3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Manager</vt:lpstr>
    </vt:vector>
  </TitlesOfParts>
  <Company>Southampton University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creator>Newton-Woof K.</dc:creator>
  <cp:keywords>V0.1</cp:keywords>
  <cp:lastModifiedBy>Janice Poon</cp:lastModifiedBy>
  <cp:revision>3</cp:revision>
  <cp:lastPrinted>2008-01-14T17:11:00Z</cp:lastPrinted>
  <dcterms:created xsi:type="dcterms:W3CDTF">2025-01-10T16:22:00Z</dcterms:created>
  <dcterms:modified xsi:type="dcterms:W3CDTF">2025-01-20T12:58:00Z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